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EE2">
      <w:pPr>
        <w:pStyle w:val="1"/>
        <w:rPr>
          <w:rFonts w:eastAsia="Times New Roman"/>
        </w:rPr>
      </w:pPr>
      <w:r>
        <w:rPr>
          <w:rFonts w:eastAsia="Times New Roman"/>
        </w:rPr>
        <w:t>Перечень объектов инфраструктуры железнодорожного транспорта общего пользования, подлежащих капитальному ремонту</w:t>
      </w:r>
    </w:p>
    <w:p w:rsidR="00000000" w:rsidRDefault="00197EE2">
      <w:pPr>
        <w:pStyle w:val="right"/>
      </w:pPr>
      <w:r>
        <w:t xml:space="preserve">Приложение N 2 к Правилам предоставления субсидии из федерального </w:t>
      </w:r>
      <w:r>
        <w:t>бюджета открытому акционерному обществу "Российские железные дороги" в целях финансового обеспечения безопасности инфраструктуры железнодорожного транспорта общего пользования, обеспечиваемой посредством проведения работ по капитальному ремонту объектов ук</w:t>
      </w:r>
      <w:r>
        <w:t>азанной инфраструктуры (в ред. Постановления Правительства РФ</w:t>
      </w:r>
    </w:p>
    <w:p w:rsidR="00000000" w:rsidRDefault="00197EE2">
      <w:pPr>
        <w:pStyle w:val="right"/>
        <w:spacing w:after="240" w:afterAutospacing="0"/>
      </w:pPr>
      <w:r>
        <w:t xml:space="preserve">от 08.04.2014 N 275) </w:t>
      </w:r>
    </w:p>
    <w:p w:rsidR="00000000" w:rsidRDefault="00197EE2">
      <w:pPr>
        <w:pStyle w:val="right"/>
      </w:pPr>
      <w:r>
        <w:t>(форма)</w:t>
      </w:r>
    </w:p>
    <w:p w:rsidR="00000000" w:rsidRDefault="00197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E2">
      <w:pPr>
        <w:pStyle w:val="HTML"/>
      </w:pPr>
      <w:r>
        <w:t xml:space="preserve">                                 ПЕРЕЧЕНЬ</w:t>
      </w:r>
    </w:p>
    <w:p w:rsidR="00000000" w:rsidRDefault="00197EE2">
      <w:pPr>
        <w:pStyle w:val="HTML"/>
      </w:pPr>
      <w:r>
        <w:t>объектов инфраструктуры железнодорожного транспорта</w:t>
      </w:r>
    </w:p>
    <w:p w:rsidR="00000000" w:rsidRDefault="00197EE2">
      <w:pPr>
        <w:pStyle w:val="HTML"/>
      </w:pPr>
      <w:r>
        <w:t>общего пользования, подлежащих капитальному ремонту</w:t>
      </w:r>
    </w:p>
    <w:p w:rsidR="00000000" w:rsidRDefault="00197EE2">
      <w:pPr>
        <w:pStyle w:val="HTML"/>
      </w:pPr>
      <w:r>
        <w:t>в 20__ году</w:t>
      </w:r>
    </w:p>
    <w:p w:rsidR="00000000" w:rsidRDefault="00197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E2">
      <w:pPr>
        <w:pStyle w:val="3"/>
        <w:rPr>
          <w:rFonts w:eastAsia="Times New Roman"/>
        </w:rPr>
      </w:pPr>
      <w:r>
        <w:rPr>
          <w:rFonts w:eastAsia="Times New Roman"/>
        </w:rPr>
        <w:t>Наим</w:t>
      </w:r>
      <w:r>
        <w:rPr>
          <w:rFonts w:eastAsia="Times New Roman"/>
        </w:rPr>
        <w:t>енование железной дороги Наименование объекта (участка) Наименование перегона (станции) Подлежит ремонту (километров пути, стрелочных переводов, искусственных сооружений, земляного полотна, контактной сети, тяговых подстанций, воздушных и кабельных линий э</w:t>
      </w:r>
      <w:r>
        <w:rPr>
          <w:rFonts w:eastAsia="Times New Roman"/>
        </w:rPr>
        <w:t>лектропередачи, устройств автоматической блокировки и электрической централизации) вид ремонта границы ремонта (километры, номер пикета, номер стрелочного перевода, номер анкерного участка контактной сети, номер тяговой подстанции) протяженность ремонтируе</w:t>
      </w:r>
      <w:r>
        <w:rPr>
          <w:rFonts w:eastAsia="Times New Roman"/>
        </w:rPr>
        <w:t>мого участка (километров) и количество объектов, подлежащих ремонту (единиц)</w:t>
      </w:r>
    </w:p>
    <w:p w:rsidR="00000000" w:rsidRDefault="00197EE2">
      <w:pPr>
        <w:pStyle w:val="left"/>
      </w:pPr>
      <w:r>
        <w:t>1.</w:t>
      </w:r>
    </w:p>
    <w:p w:rsidR="00000000" w:rsidRDefault="00197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E2">
      <w:pPr>
        <w:pStyle w:val="left"/>
      </w:pPr>
      <w:r>
        <w:t>2.</w:t>
      </w:r>
    </w:p>
    <w:p w:rsidR="00000000" w:rsidRDefault="00197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E2">
      <w:pPr>
        <w:pStyle w:val="left"/>
      </w:pPr>
      <w:r>
        <w:t>...</w:t>
      </w:r>
    </w:p>
    <w:p w:rsidR="00000000" w:rsidRDefault="00197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E2">
      <w:pPr>
        <w:pStyle w:val="left"/>
      </w:pPr>
      <w:r>
        <w:t>Итого по железной дороге</w:t>
      </w:r>
    </w:p>
    <w:p w:rsidR="00000000" w:rsidRDefault="00197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E2">
      <w:pPr>
        <w:pStyle w:val="left"/>
      </w:pPr>
      <w:r>
        <w:lastRenderedPageBreak/>
        <w:t>...</w:t>
      </w:r>
    </w:p>
    <w:p w:rsidR="00000000" w:rsidRDefault="00197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E2">
      <w:pPr>
        <w:pStyle w:val="left"/>
      </w:pPr>
      <w:r>
        <w:t>Всего по железным дорогам</w:t>
      </w:r>
    </w:p>
    <w:p w:rsidR="00000000" w:rsidRDefault="00197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E2">
      <w:pPr>
        <w:pStyle w:val="HTML"/>
      </w:pPr>
      <w:r>
        <w:t>Руководитель организации _________________ ____________________</w:t>
      </w:r>
    </w:p>
    <w:p w:rsidR="00000000" w:rsidRDefault="00197EE2">
      <w:pPr>
        <w:pStyle w:val="HTML"/>
      </w:pPr>
      <w:r>
        <w:t>(подпись)          (ф.и.о.)</w:t>
      </w:r>
    </w:p>
    <w:p w:rsidR="00000000" w:rsidRDefault="00197EE2">
      <w:pPr>
        <w:pStyle w:val="HTML"/>
      </w:pPr>
      <w:r>
        <w:t>Дата</w:t>
      </w:r>
    </w:p>
    <w:p w:rsidR="00000000" w:rsidRDefault="00197EE2">
      <w:pPr>
        <w:pStyle w:val="HTML"/>
      </w:pPr>
      <w:r>
        <w:t>М.П.</w:t>
      </w:r>
    </w:p>
    <w:p w:rsidR="00000000" w:rsidRDefault="00197E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EE2">
      <w:pPr>
        <w:pStyle w:val="right"/>
      </w:pPr>
      <w:r>
        <w:t>Источник - Постановление Правительства РФ от 30.12.2011 № 1204 (с изменениями и дополнениями на 2014 год)</w:t>
      </w:r>
    </w:p>
    <w:p w:rsidR="00000000" w:rsidRDefault="00197E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https://порядокправа.рф/obrazecy/perechen_obektov_infrastruktury_zheleznodorozhnogo_transporta_obshhego_polzovaniya_podlezhashhix_kapital.ht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EE2"/>
    <w:rsid w:val="0019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E45036-894A-4D83-9D10-2443927FB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infrastruktury_zheleznodorozhnogo_transporta_obshhego_polzovaniya_podlezhashhix_kapit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1675</Characters>
  <Application>Microsoft Office Word</Application>
  <DocSecurity>0</DocSecurity>
  <Lines>13</Lines>
  <Paragraphs>3</Paragraphs>
  <ScaleCrop>false</ScaleCrop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инфраструктуры железнодорожного транспорта общего пользования, подлежащих капитальному ремонту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2022-08-12T06:44:00Z</dcterms:created>
  <dcterms:modified xsi:type="dcterms:W3CDTF">2022-08-12T06:44:00Z</dcterms:modified>
</cp:coreProperties>
</file>