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F14">
      <w:pPr>
        <w:pStyle w:val="1"/>
        <w:rPr>
          <w:rFonts w:eastAsia="Times New Roman"/>
        </w:rPr>
      </w:pPr>
      <w:r>
        <w:rPr>
          <w:rFonts w:eastAsia="Times New Roman"/>
        </w:rPr>
        <w:t>Перечень необходимых документов для переучета участников ВЭД</w:t>
      </w:r>
    </w:p>
    <w:p w:rsidR="00000000" w:rsidRDefault="00461F14">
      <w:pPr>
        <w:pStyle w:val="right"/>
      </w:pPr>
      <w:r>
        <w:t xml:space="preserve">Приложение к Порядку переучета участников ВЭД, имеющих свидетельства </w:t>
      </w:r>
      <w:r>
        <w:t>московской автогрузовой таможни, московской железнодорожной таможни о постановке на учет (учетную карту участника вэд) и оформляющих грузы в зоне деятельности московской северной таможни</w:t>
      </w:r>
    </w:p>
    <w:p w:rsidR="00000000" w:rsidRDefault="00461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F1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НЕОБХОДИМЫХ ДОКУМЕНТОВ ДЛЯ ПЕРЕУЧЕТА УЧАСТНИКОВ ВЭД В ЗОНЕ </w:t>
      </w:r>
      <w:r>
        <w:rPr>
          <w:rFonts w:eastAsia="Times New Roman"/>
        </w:rPr>
        <w:t>ДЕЯТЕЛЬНОСТИ МОСКОВСКОЙ СЕВЕРНОЙ ТАМОЖНИ</w:t>
      </w:r>
    </w:p>
    <w:p w:rsidR="00000000" w:rsidRDefault="00461F14">
      <w:pPr>
        <w:pStyle w:val="just"/>
      </w:pPr>
      <w:r>
        <w:t>1. Заявление участника ВЭД об учете организации в зоне деятельности МСТ (приложение 1 к Порядку учета участников ВЭД).</w:t>
      </w:r>
    </w:p>
    <w:p w:rsidR="00000000" w:rsidRDefault="00461F14">
      <w:pPr>
        <w:pStyle w:val="just"/>
      </w:pPr>
      <w:r>
        <w:t>2. Копия свидетельства о регистрации предприятия в городском комитете по статистике, если с моме</w:t>
      </w:r>
      <w:r>
        <w:t>нта представленной ранее справки прошло более полугода.</w:t>
      </w:r>
    </w:p>
    <w:p w:rsidR="00000000" w:rsidRDefault="00461F14">
      <w:pPr>
        <w:pStyle w:val="just"/>
      </w:pPr>
      <w:r>
        <w:t>3. Справки уполномоченных банков на фирменном бланке (с печатью банка) о наличии рублевого и валютного счетов, выданные не ранее чем за 1 месяц до даты подачи заявления/свидетельства о постановке на у</w:t>
      </w:r>
      <w:r>
        <w:t>чет, содержащие следующие сведения:</w:t>
      </w:r>
    </w:p>
    <w:p w:rsidR="00000000" w:rsidRDefault="00461F14">
      <w:pPr>
        <w:pStyle w:val="just"/>
      </w:pPr>
      <w:r>
        <w:t>- название банка;</w:t>
      </w:r>
    </w:p>
    <w:p w:rsidR="00000000" w:rsidRDefault="00461F14">
      <w:pPr>
        <w:pStyle w:val="just"/>
      </w:pPr>
      <w:r>
        <w:t>- код ОКПО банка;</w:t>
      </w:r>
    </w:p>
    <w:p w:rsidR="00000000" w:rsidRDefault="00461F14">
      <w:pPr>
        <w:pStyle w:val="just"/>
      </w:pPr>
      <w:r>
        <w:t>- ИНН банка;</w:t>
      </w:r>
    </w:p>
    <w:p w:rsidR="00000000" w:rsidRDefault="00461F14">
      <w:pPr>
        <w:pStyle w:val="just"/>
      </w:pPr>
      <w:r>
        <w:t>- корреспондентский счет и БИК банка;</w:t>
      </w:r>
    </w:p>
    <w:p w:rsidR="00000000" w:rsidRDefault="00461F14">
      <w:pPr>
        <w:pStyle w:val="just"/>
      </w:pPr>
      <w:r>
        <w:t>- номер (номера) рублевого расчетного счета;</w:t>
      </w:r>
    </w:p>
    <w:p w:rsidR="00000000" w:rsidRDefault="00461F14">
      <w:pPr>
        <w:pStyle w:val="just"/>
      </w:pPr>
      <w:r>
        <w:t>- номер (номера) валютного расчетного счета.</w:t>
      </w:r>
    </w:p>
    <w:p w:rsidR="00000000" w:rsidRDefault="00461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F14">
      <w:pPr>
        <w:pStyle w:val="just"/>
      </w:pPr>
      <w:r>
        <w:t>Примечание. Названные документы направляют</w:t>
      </w:r>
      <w:r>
        <w:t>ся в таможенный орган однократно и при последующих обращениях в любое подразделение МСТ не представляются (за исключением случаев изменения вышеуказанных сведений, затребования таких сведений таможенными органами вторично при достаточных основаниях, в иных</w:t>
      </w:r>
      <w:r>
        <w:t xml:space="preserve"> случаях, определяемых ГТК России и региональным управлением).</w:t>
      </w:r>
    </w:p>
    <w:p w:rsidR="00000000" w:rsidRDefault="00461F14">
      <w:pPr>
        <w:pStyle w:val="just"/>
      </w:pPr>
      <w:r>
        <w:t>При обращении в таможенные органы участника ВЭД процесс постановки его на учет приостанавливается, если им не представлены документы хотя бы по одному из перечисленных подпунктов.</w:t>
      </w:r>
    </w:p>
    <w:p w:rsidR="00000000" w:rsidRDefault="00461F14">
      <w:pPr>
        <w:pStyle w:val="just"/>
      </w:pPr>
      <w:r>
        <w:t>Для получения</w:t>
      </w:r>
      <w:r>
        <w:t xml:space="preserve"> экземпляра учетной карты необходимо наличие доверенности с печатью и подписью руководителя организации - участника ВЭД.</w:t>
      </w:r>
    </w:p>
    <w:p w:rsidR="00000000" w:rsidRDefault="00461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F14">
      <w:pPr>
        <w:pStyle w:val="right"/>
      </w:pPr>
      <w:r>
        <w:t>Источник - Приказ Московской северной таможни МТУ ГТК РФ от 29.01.1999 № 25 (с изменениями и дополнениями на 1999 год)</w:t>
      </w:r>
    </w:p>
    <w:p w:rsidR="00000000" w:rsidRDefault="00461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xodimyx_dokumentov_dlya_pereucheta_uchastnikov_ved.htm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14"/>
    <w:rsid w:val="0046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18BB4-C483-48EC-8879-021E22A3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bxodimyx_dokumentov_dlya_pereucheta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необходимых документов для переучета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