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79E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(особо ценного) имущества</w:t>
      </w:r>
    </w:p>
    <w:p w:rsidR="00000000" w:rsidRDefault="008A779E">
      <w:pPr>
        <w:pStyle w:val="right"/>
      </w:pPr>
      <w:r>
        <w:t>Приложение N 10 к Письму Росгидромета от 14.01.2014 N 140-00108/14и</w:t>
      </w:r>
    </w:p>
    <w:p w:rsidR="00000000" w:rsidRDefault="008A7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9E">
      <w:pPr>
        <w:pStyle w:val="HTML"/>
      </w:pPr>
      <w:r>
        <w:t xml:space="preserve">              Перечень недвижимого (особо ценного) имущества</w:t>
      </w:r>
    </w:p>
    <w:p w:rsidR="00000000" w:rsidRDefault="008A779E">
      <w:pPr>
        <w:pStyle w:val="HTML"/>
      </w:pPr>
    </w:p>
    <w:p w:rsidR="00000000" w:rsidRDefault="008A779E">
      <w:pPr>
        <w:pStyle w:val="HTML"/>
      </w:pPr>
      <w:r>
        <w:t>___________________________________________________________________________</w:t>
      </w:r>
    </w:p>
    <w:p w:rsidR="00000000" w:rsidRDefault="008A779E">
      <w:pPr>
        <w:pStyle w:val="HTML"/>
      </w:pPr>
      <w:r>
        <w:t>(указать вид финансового обеспечения: государственное задание</w:t>
      </w:r>
    </w:p>
    <w:p w:rsidR="00000000" w:rsidRDefault="008A779E">
      <w:pPr>
        <w:pStyle w:val="HTML"/>
      </w:pPr>
      <w:r>
        <w:t>или внебюджетная деятельность)</w:t>
      </w:r>
    </w:p>
    <w:p w:rsidR="00000000" w:rsidRDefault="008A7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9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нефинансового актива Балансовая стоимость на 01.01.2013 Начисленная</w:t>
      </w:r>
      <w:r>
        <w:rPr>
          <w:rFonts w:eastAsia="Times New Roman"/>
        </w:rPr>
        <w:t xml:space="preserve"> амортизация на 01.01.2013 Остаточная стоимость на 01.01.2013 Балансовая стоимость на 01.01.2014 Начисленная амортизация на 01.01.2014 Остаточная стоимость на 01.01.2014 1 2 3 4 5 6 7 8</w:t>
      </w:r>
    </w:p>
    <w:p w:rsidR="00000000" w:rsidRDefault="008A779E">
      <w:pPr>
        <w:pStyle w:val="left"/>
      </w:pPr>
      <w:r>
        <w:t>1.</w:t>
      </w:r>
    </w:p>
    <w:p w:rsidR="00000000" w:rsidRDefault="008A7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9E">
      <w:pPr>
        <w:pStyle w:val="left"/>
      </w:pPr>
      <w:r>
        <w:t>2.</w:t>
      </w:r>
    </w:p>
    <w:p w:rsidR="00000000" w:rsidRDefault="008A7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9E">
      <w:pPr>
        <w:pStyle w:val="left"/>
      </w:pPr>
      <w:r>
        <w:t>...</w:t>
      </w:r>
    </w:p>
    <w:p w:rsidR="00000000" w:rsidRDefault="008A7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9E">
      <w:pPr>
        <w:pStyle w:val="left"/>
      </w:pPr>
      <w:r>
        <w:t>ИТОГО</w:t>
      </w:r>
    </w:p>
    <w:p w:rsidR="00000000" w:rsidRDefault="008A77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A779E">
      <w:pPr>
        <w:pStyle w:val="right"/>
      </w:pPr>
      <w:r>
        <w:t>Источник - Письмо Росгидромета от 14.01.2014 № 1</w:t>
      </w:r>
      <w:r>
        <w:t>40-00108/14и</w:t>
      </w:r>
    </w:p>
    <w:p w:rsidR="00000000" w:rsidRDefault="008A7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erechen_nedvizhimogo_osobo_cennogo_imushhestva.htm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9E"/>
    <w:rsid w:val="008A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17AFA-A5C0-448C-AC63-3F0FDA18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osobo_c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(особо ценного)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