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AB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культурных ценностей, включая движимое имущество религиозного назначения, передаваемых в </w:t>
      </w:r>
      <w:r>
        <w:rPr>
          <w:rFonts w:eastAsia="Times New Roman"/>
        </w:rPr>
        <w:t>оперативное управление государственным федеральным музеям, другим государственным федеральным организациям, обеспечивающим их хранение</w:t>
      </w:r>
    </w:p>
    <w:p w:rsidR="00000000" w:rsidRDefault="00D44ABF">
      <w:pPr>
        <w:pStyle w:val="right"/>
      </w:pPr>
      <w:r>
        <w:t xml:space="preserve">Приложение N 1 к Административному регламенту исполнения государственной функции по распоряжению в установленном порядке </w:t>
      </w:r>
      <w:r>
        <w:t>переданным Агентству обращенным в собственность государства движимым имуществом, представляющим культурную ценность, включая движимое имущество религиозного назначения</w:t>
      </w:r>
    </w:p>
    <w:p w:rsidR="00000000" w:rsidRDefault="00D44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ABF">
      <w:pPr>
        <w:pStyle w:val="right"/>
      </w:pPr>
      <w:r>
        <w:t>ОБРАЗЕЦ</w:t>
      </w:r>
    </w:p>
    <w:p w:rsidR="00000000" w:rsidRDefault="00D44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ABF">
      <w:pPr>
        <w:pStyle w:val="HTML"/>
      </w:pPr>
      <w:r>
        <w:t xml:space="preserve">                       Перечень культурных ценностей</w:t>
      </w:r>
    </w:p>
    <w:p w:rsidR="00000000" w:rsidRDefault="00D44ABF">
      <w:pPr>
        <w:pStyle w:val="HTML"/>
      </w:pPr>
    </w:p>
    <w:p w:rsidR="00000000" w:rsidRDefault="00D44ABF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D44ABF">
      <w:pPr>
        <w:pStyle w:val="HTML"/>
      </w:pPr>
      <w:r>
        <w:t>¦N N¦Наименование¦Техника, размер,¦Номер по книге ¦Инвентарный¦ Состояние ¦</w:t>
      </w:r>
    </w:p>
    <w:p w:rsidR="00000000" w:rsidRDefault="00D44ABF">
      <w:pPr>
        <w:pStyle w:val="HTML"/>
      </w:pPr>
      <w:r>
        <w:t>¦п/п¦  предмета  ¦    материал    ¦  поступлений  ¦   номер   ¦сохранности¦</w:t>
      </w:r>
    </w:p>
    <w:p w:rsidR="00000000" w:rsidRDefault="00D44ABF">
      <w:pPr>
        <w:pStyle w:val="HTML"/>
      </w:pPr>
      <w:r>
        <w:t>+---+------------+----------------+---------------+-</w:t>
      </w:r>
      <w:r>
        <w:t>----------+-----------+</w:t>
      </w:r>
    </w:p>
    <w:p w:rsidR="00000000" w:rsidRDefault="00D44ABF">
      <w:pPr>
        <w:pStyle w:val="HTML"/>
      </w:pPr>
      <w:r>
        <w:t>¦   ¦            ¦                ¦               ¦           ¦           ¦</w:t>
      </w:r>
    </w:p>
    <w:p w:rsidR="00000000" w:rsidRDefault="00D44ABF">
      <w:pPr>
        <w:pStyle w:val="HTML"/>
      </w:pPr>
      <w:r>
        <w:t>+---+------------+----------------+---------------+-----------+-----------+</w:t>
      </w:r>
    </w:p>
    <w:p w:rsidR="00000000" w:rsidRDefault="00D44ABF">
      <w:pPr>
        <w:pStyle w:val="HTML"/>
      </w:pPr>
      <w:r>
        <w:t>¦   ¦            ¦                ¦               ¦           ¦           ¦</w:t>
      </w:r>
    </w:p>
    <w:p w:rsidR="00000000" w:rsidRDefault="00D44ABF">
      <w:pPr>
        <w:pStyle w:val="HTML"/>
      </w:pPr>
      <w:r>
        <w:t>----</w:t>
      </w:r>
      <w:r>
        <w:t>+------------+----------------+---------------+-----------+------------</w:t>
      </w:r>
    </w:p>
    <w:p w:rsidR="00000000" w:rsidRDefault="00D44ABF">
      <w:pPr>
        <w:pStyle w:val="HTML"/>
      </w:pPr>
    </w:p>
    <w:p w:rsidR="00000000" w:rsidRDefault="00D44ABF">
      <w:pPr>
        <w:pStyle w:val="HTML"/>
      </w:pPr>
      <w:r>
        <w:t>Руководитель организации</w:t>
      </w:r>
    </w:p>
    <w:p w:rsidR="00000000" w:rsidRDefault="00D44ABF">
      <w:pPr>
        <w:pStyle w:val="HTML"/>
      </w:pPr>
    </w:p>
    <w:p w:rsidR="00000000" w:rsidRDefault="00D44ABF">
      <w:pPr>
        <w:pStyle w:val="HTML"/>
      </w:pPr>
      <w:r>
        <w:t>Хранитель (гл. хранитель)</w:t>
      </w:r>
    </w:p>
    <w:p w:rsidR="00000000" w:rsidRDefault="00D44ABF">
      <w:pPr>
        <w:pStyle w:val="HTML"/>
      </w:pPr>
    </w:p>
    <w:p w:rsidR="00000000" w:rsidRDefault="00D44ABF">
      <w:pPr>
        <w:pStyle w:val="HTML"/>
      </w:pPr>
      <w:r>
        <w:t>М.П.</w:t>
      </w:r>
    </w:p>
    <w:p w:rsidR="00000000" w:rsidRDefault="00D44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ABF">
      <w:pPr>
        <w:pStyle w:val="right"/>
      </w:pPr>
      <w:r>
        <w:t>Источник - Приказ Минкультуры России от 28.11.2007 № 1333</w:t>
      </w:r>
    </w:p>
    <w:p w:rsidR="00000000" w:rsidRDefault="00D44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https://порядокправа.рф/obrazecy/perechen_kulturnyx_cen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nostej_vklyuchaya_dvizhimoe_imushhestvo_religioznogo_naznacheniya_peredavaemyx_v_op.htm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BF"/>
    <w:rsid w:val="00D4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9157E-B63D-4F68-8EC7-224E5397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ulturnyx_cennostej_vklyuchaya_dvizhimoe_imushhestvo_religioznogo_naznacheniya_peredavaemyx_v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культурных ценностей, включая движимое имущество религиозного назначения, передаваемых в оперативное управление государственным федеральным музеям, другим государственным федеральным организациям, обеспечивающим их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