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23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имущества, предлагаемого к передаче из федеральной собственности в собственность субъекта Российской </w:t>
      </w:r>
      <w:r>
        <w:rPr>
          <w:rFonts w:eastAsia="Times New Roman"/>
        </w:rPr>
        <w:t>Федерации или муниципальную собственность, из собственности субъекта Российской Федерации и муниципальной собственности в федеральную собственность, из собственности субъекта Российской Федерации в муниципальную собственность и из муниципальной собственнос</w:t>
      </w:r>
      <w:r>
        <w:rPr>
          <w:rFonts w:eastAsia="Times New Roman"/>
        </w:rPr>
        <w:t>ти в собственность субъекта Российской Федерации</w:t>
      </w:r>
    </w:p>
    <w:p w:rsidR="00000000" w:rsidRDefault="00F53230">
      <w:pPr>
        <w:pStyle w:val="right"/>
      </w:pPr>
      <w:r>
        <w:t>Приложение N 2 к Постановлению Правительства Российской Федерации от 13 июня 2006 г. N 374</w:t>
      </w:r>
    </w:p>
    <w:p w:rsidR="00000000" w:rsidRDefault="00F53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230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ПРЕДЛАГАЕМОГО К ПЕРЕДАЧЕ ИЗ ФЕДЕРАЛЬНОЙ СОБСТВЕННОСТИ В СОБСТВЕННОСТЬ СУБЪЕКТА РОССИЙСКОЙ ФЕДЕР</w:t>
      </w:r>
      <w:r>
        <w:rPr>
          <w:rFonts w:eastAsia="Times New Roman"/>
        </w:rPr>
        <w:t xml:space="preserve">АЦИИ ИЛИ МУНИЦИПАЛЬНУЮ СОБСТВЕННОСТЬ, ИЗ СОБСТВЕННОСТИ СУБЪЕКТА РОССИЙСКОЙ ФЕДЕРАЦИИ И МУНИЦИПАЛЬНОЙ СОБСТВЕННОСТИ В ФЕДЕРАЛЬНУЮ СОБСТВЕННОСТЬ, ИЗ СОБСТВЕННОСТИ СУБЪЕКТА РОССИЙСКОЙ ФЕДЕРАЦИИ В МУНИЦИПАЛЬНУЮ СОБСТВЕННОСТЬ И ИЗ МУНИЦИПАЛЬНОЙ СОБСТВЕННОСТИ В </w:t>
      </w:r>
      <w:r>
        <w:rPr>
          <w:rFonts w:eastAsia="Times New Roman"/>
        </w:rPr>
        <w:t>СОБСТВЕННОСТЬ СУБЪЕКТА РОССИЙСКОЙ ФЕДЕРАЦИИ</w:t>
      </w:r>
    </w:p>
    <w:p w:rsidR="00000000" w:rsidRDefault="00F53230">
      <w:pPr>
        <w:pStyle w:val="HTML"/>
      </w:pPr>
      <w:r>
        <w:t>-----------------------------------------------------------------------</w:t>
      </w:r>
    </w:p>
    <w:p w:rsidR="00000000" w:rsidRDefault="00F53230">
      <w:pPr>
        <w:pStyle w:val="HTML"/>
      </w:pPr>
      <w:r>
        <w:t>Полное   ¦Адрес места¦Наименование¦Адрес места¦Индивидуализирующие</w:t>
      </w:r>
    </w:p>
    <w:p w:rsidR="00000000" w:rsidRDefault="00F53230">
      <w:pPr>
        <w:pStyle w:val="HTML"/>
      </w:pPr>
      <w:r>
        <w:t>наименование¦ нахождения¦ имущества  ¦нахождения ¦  характеристики</w:t>
      </w:r>
    </w:p>
    <w:p w:rsidR="00000000" w:rsidRDefault="00F53230">
      <w:pPr>
        <w:pStyle w:val="HTML"/>
      </w:pPr>
      <w:r>
        <w:t>органи</w:t>
      </w:r>
      <w:r>
        <w:t xml:space="preserve">зации ¦организации¦            ¦ имущества ¦  имущества  </w:t>
      </w:r>
      <w:r>
        <w:rPr>
          <w:vertAlign w:val="superscript"/>
        </w:rPr>
        <w:t>2</w:t>
      </w:r>
    </w:p>
    <w:p w:rsidR="00000000" w:rsidRDefault="00F53230">
      <w:pPr>
        <w:pStyle w:val="HTML"/>
      </w:pPr>
      <w:r>
        <w:rPr>
          <w:vertAlign w:val="superscript"/>
        </w:rPr>
        <w:t>1</w:t>
      </w:r>
      <w:r>
        <w:t xml:space="preserve">      ¦   </w:t>
      </w:r>
      <w:r>
        <w:rPr>
          <w:vertAlign w:val="superscript"/>
        </w:rPr>
        <w:t>1</w:t>
      </w:r>
      <w:r>
        <w:t xml:space="preserve"> , ИНН ¦            ¦           ¦</w:t>
      </w:r>
    </w:p>
    <w:p w:rsidR="00000000" w:rsidRDefault="00F53230">
      <w:pPr>
        <w:pStyle w:val="HTML"/>
      </w:pPr>
      <w:r>
        <w:t>¦организации¦            ¦           ¦</w:t>
      </w:r>
    </w:p>
    <w:p w:rsidR="00000000" w:rsidRDefault="00F53230">
      <w:pPr>
        <w:pStyle w:val="HTML"/>
      </w:pPr>
      <w:r>
        <w:t>-------------+-----------+------------+-----------+--------------------</w:t>
      </w:r>
    </w:p>
    <w:p w:rsidR="00000000" w:rsidRDefault="00F53230">
      <w:pPr>
        <w:pStyle w:val="HTML"/>
      </w:pPr>
      <w:r>
        <w:t>1.</w:t>
      </w:r>
    </w:p>
    <w:p w:rsidR="00000000" w:rsidRDefault="00F53230">
      <w:pPr>
        <w:pStyle w:val="HTML"/>
      </w:pPr>
      <w:r>
        <w:t>2.</w:t>
      </w:r>
    </w:p>
    <w:p w:rsidR="00000000" w:rsidRDefault="00F53230">
      <w:pPr>
        <w:pStyle w:val="HTML"/>
      </w:pPr>
      <w:r>
        <w:t>3.</w:t>
      </w:r>
    </w:p>
    <w:p w:rsidR="00000000" w:rsidRDefault="00F53230">
      <w:pPr>
        <w:pStyle w:val="HTML"/>
      </w:pPr>
      <w:r>
        <w:t>-------------------------------</w:t>
      </w:r>
      <w:r>
        <w:t>----------------------------------------</w:t>
      </w:r>
    </w:p>
    <w:p w:rsidR="00000000" w:rsidRDefault="00F53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230">
      <w:pPr>
        <w:pStyle w:val="sel"/>
        <w:divId w:val="70272052"/>
      </w:pPr>
      <w:r>
        <w:lastRenderedPageBreak/>
        <w:t>1 В случае передачи имущества, составляющего государственную казну Российской Федерации (казну субъектов Российской Федерации или казну муниципальных образований), графы не заполняются.</w:t>
      </w:r>
    </w:p>
    <w:p w:rsidR="00000000" w:rsidRDefault="00F53230">
      <w:pPr>
        <w:pStyle w:val="sel"/>
        <w:divId w:val="70272052"/>
      </w:pPr>
      <w:r>
        <w:t>2 Инвентарный (реестровый) н</w:t>
      </w:r>
      <w:r>
        <w:t>омер имущества или площадь (например, при передаче помещений, зданий), длина (например, при передаче водопровода), идентификационный номер (например, при передаче автомобиля) и т.д.</w:t>
      </w:r>
    </w:p>
    <w:p w:rsidR="00000000" w:rsidRDefault="00F53230">
      <w:pPr>
        <w:pStyle w:val="right"/>
      </w:pPr>
      <w:r>
        <w:t>Источник - Постановление Правительства РФ от 13.06.2006 № 374 (с изменения</w:t>
      </w:r>
      <w:r>
        <w:t>ми и дополнениями на 2012 год)</w:t>
      </w:r>
    </w:p>
    <w:p w:rsidR="00000000" w:rsidRDefault="00F53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https://порядокправа.рф/obrazecy/perechen_imushhestva_predlagaemogo_k_peredache_iz_federalnoj_sobstvennosti_v_sobstvennost_subekta_r.htm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30"/>
    <w:rsid w:val="00F5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1E64B-A4D1-404A-B474-89060426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predlagaemogo_k_peredache_iz_federalnoj_sobstvennosti_v_sobstvennost_subekt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предлагаемого к передаче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и муниципальной собственности в федеральную собственность,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2022-08-12T06:27:00Z</dcterms:created>
  <dcterms:modified xsi:type="dcterms:W3CDTF">2022-08-12T06:27:00Z</dcterms:modified>
</cp:coreProperties>
</file>