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7A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и порядок представления документов, подтверждающих право конкурсного управляющего на </w:t>
      </w:r>
      <w:r>
        <w:rPr>
          <w:rFonts w:eastAsia="Times New Roman"/>
        </w:rPr>
        <w:t>компенсацию расходов в связи с осуществлением процедуры банкротства отсутствующего должника, проводимой по заявлению уполномоченного органа</w:t>
      </w:r>
    </w:p>
    <w:p w:rsidR="00000000" w:rsidRDefault="009237A8">
      <w:pPr>
        <w:pStyle w:val="right"/>
      </w:pPr>
      <w:r>
        <w:t>Приложение 3 к совместному Приказу ФНС России, Минэкономразвития России, Минфина России от 10.03.2005 N САЭ-3-19/80@</w:t>
      </w:r>
      <w:r>
        <w:t>/53/34н</w:t>
      </w:r>
    </w:p>
    <w:p w:rsidR="00000000" w:rsidRDefault="00923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7A8">
      <w:pPr>
        <w:pStyle w:val="3"/>
        <w:rPr>
          <w:rFonts w:eastAsia="Times New Roman"/>
        </w:rPr>
      </w:pPr>
      <w:r>
        <w:rPr>
          <w:rFonts w:eastAsia="Times New Roman"/>
        </w:rPr>
        <w:t>ПЕРЕЧЕНЬ И ПОРЯДОК ПРЕДСТАВЛЕНИЯ ДОКУМЕНТОВ, ПОДТВЕРЖДАЮЩИХ ПРАВО КОНКУРСНОГО УПРАВЛЯЮЩЕГО НА КОМПЕНСАЦИЮ РАСХОДОВ В СВЯЗИ С ОСУЩЕСТВЛЕНИЕМ ПРОЦЕДУРЫ БАНКРОТСТВА ОТСУТСТВУЮЩЕГО ДОЛЖНИКА, ПРОВОДИМОЙ ПО ЗАЯВЛЕНИЮ УПОЛНОМОЧЕННОГО ОРГАНА</w:t>
      </w:r>
    </w:p>
    <w:p w:rsidR="00000000" w:rsidRDefault="009237A8">
      <w:pPr>
        <w:pStyle w:val="just"/>
      </w:pPr>
      <w:r>
        <w:t>1. Основанием</w:t>
      </w:r>
      <w:r>
        <w:t xml:space="preserve"> для компенсации расходов в связи с осуществлением процедуры банкротства отсутствующего должника, проводимой по заявлению уполномоченного органа, является заявление конкурсного управляющего с приложением документов, указанных в пункте 2 настоящего Перечня.</w:t>
      </w:r>
    </w:p>
    <w:p w:rsidR="00000000" w:rsidRDefault="009237A8">
      <w:pPr>
        <w:pStyle w:val="just"/>
      </w:pPr>
      <w:r>
        <w:t>2. Документами, подтверждающими право конкурсного управляющего на компенсацию расходов в связи с осуществлением процедуры банкротства отсутствующего должника, проводимой по заявлению уполномоченного органа, являются:</w:t>
      </w:r>
    </w:p>
    <w:p w:rsidR="00000000" w:rsidRDefault="009237A8">
      <w:pPr>
        <w:pStyle w:val="just"/>
      </w:pPr>
      <w:r>
        <w:t>квитанции об оплате почтовых расходов,</w:t>
      </w:r>
      <w:r>
        <w:t xml:space="preserve"> реестр почтовых отправлений;</w:t>
      </w:r>
    </w:p>
    <w:p w:rsidR="00000000" w:rsidRDefault="009237A8">
      <w:pPr>
        <w:pStyle w:val="just"/>
      </w:pPr>
      <w:r>
        <w:t>квитанция об оплате расходов по опубликованию сведений о признании должника банкротом и об открытии конкурсного производства;</w:t>
      </w:r>
    </w:p>
    <w:p w:rsidR="00000000" w:rsidRDefault="009237A8">
      <w:pPr>
        <w:pStyle w:val="just"/>
      </w:pPr>
      <w:r>
        <w:t>копия официального объявления о признании должника банкротом и об открытии конкурсного производства;</w:t>
      </w:r>
    </w:p>
    <w:p w:rsidR="00000000" w:rsidRDefault="009237A8">
      <w:pPr>
        <w:pStyle w:val="just"/>
      </w:pPr>
      <w:r>
        <w:t>документы, подтверждающие оплату дополнительного страхования ответственности арбитражного управляющего;</w:t>
      </w:r>
    </w:p>
    <w:p w:rsidR="00000000" w:rsidRDefault="009237A8">
      <w:pPr>
        <w:pStyle w:val="just"/>
      </w:pPr>
      <w:r>
        <w:t>квитанции об оплате государственной пошлины, а также сборов за предоставление органами государственной власти информации, установленных нормативными пр</w:t>
      </w:r>
      <w:r>
        <w:t>авовыми актами Российской Федерации;</w:t>
      </w:r>
    </w:p>
    <w:p w:rsidR="00000000" w:rsidRDefault="009237A8">
      <w:pPr>
        <w:pStyle w:val="just"/>
      </w:pPr>
      <w:r>
        <w:lastRenderedPageBreak/>
        <w:t>заверенные судом, арбитражным судом копии судебных актов, вынесенных по результатам рассмотрения исков конкурсного управляющего;</w:t>
      </w:r>
    </w:p>
    <w:p w:rsidR="00000000" w:rsidRDefault="009237A8">
      <w:pPr>
        <w:pStyle w:val="just"/>
      </w:pPr>
      <w:r>
        <w:t>квитанции об оплате расходов по передаче на хранение документов должника, подлежащих обяза</w:t>
      </w:r>
      <w:r>
        <w:t>тельному хранению в соответствии с нормативными правовыми актами Российской Федерации;</w:t>
      </w:r>
    </w:p>
    <w:p w:rsidR="00000000" w:rsidRDefault="009237A8">
      <w:pPr>
        <w:pStyle w:val="just"/>
      </w:pPr>
      <w:r>
        <w:t>квитанции об оплате расходов по закрытию или открытию счетов должника в кредитных организациях;</w:t>
      </w:r>
    </w:p>
    <w:p w:rsidR="00000000" w:rsidRDefault="009237A8">
      <w:pPr>
        <w:pStyle w:val="just"/>
      </w:pPr>
      <w:r>
        <w:t>квитанции об оплате расходов на телефонные переговоры;</w:t>
      </w:r>
    </w:p>
    <w:p w:rsidR="00000000" w:rsidRDefault="009237A8">
      <w:pPr>
        <w:pStyle w:val="just"/>
      </w:pPr>
      <w:r>
        <w:t>документы, подтвер</w:t>
      </w:r>
      <w:r>
        <w:t>ждающие оплату транспортных расходов;</w:t>
      </w:r>
    </w:p>
    <w:p w:rsidR="00000000" w:rsidRDefault="009237A8">
      <w:pPr>
        <w:pStyle w:val="just"/>
      </w:pPr>
      <w:r>
        <w:t>квитанции об оплате расходов на копирование документов, необходимых для представления в уполномоченный орган, а также другие органы исполнительной власти;</w:t>
      </w:r>
    </w:p>
    <w:p w:rsidR="00000000" w:rsidRDefault="009237A8">
      <w:pPr>
        <w:pStyle w:val="just"/>
      </w:pPr>
      <w:r>
        <w:t>квитанции об оплате расходов по изготовлению (восстановлению) п</w:t>
      </w:r>
      <w:r>
        <w:t>ечати должника.</w:t>
      </w:r>
    </w:p>
    <w:p w:rsidR="00000000" w:rsidRDefault="009237A8">
      <w:pPr>
        <w:pStyle w:val="just"/>
      </w:pPr>
      <w:r>
        <w:t xml:space="preserve">3. Заявление конкурсного управляющего, а также документы, подтверждающие право конкурсного управляющего на компенсацию расходов в связи с осуществлением процедуры банкротства отсутствующего должника, проводимой по заявлению уполномоченного </w:t>
      </w:r>
      <w:r>
        <w:t>органа, представляются конкурсным управляющим лично либо могут быть направлены почтовым отправлением с уведомлением и описью вложения в уполномоченный орган по месту регистрации отсутствующего должника. Указанный пакет документов может быть представлен упо</w:t>
      </w:r>
      <w:r>
        <w:t>лномоченным представителем конкурсного управляющего.</w:t>
      </w:r>
    </w:p>
    <w:p w:rsidR="00000000" w:rsidRDefault="00923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7A8">
      <w:pPr>
        <w:pStyle w:val="right"/>
      </w:pPr>
      <w:r>
        <w:t>Источник - Приказ ФНС России № САЭ-3-19/80@, Минэкономразвития России № 53, Минфина России № 34Н от 10.03.2005</w:t>
      </w:r>
    </w:p>
    <w:p w:rsidR="00000000" w:rsidRDefault="00923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https://порядокправа.рф/obrazecy/perechen_i_poryadok_predstavleniya_dokument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ov_podtverzhdayushhix_pravo_konkursnogo_upravlyayushhego_na_kompen.htm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A8"/>
    <w:rsid w:val="0092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C05F5-F79B-4A3E-86F8-B45FA53AA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_poryadok_predstavleniya_dokumentov_podtverzhdayushhix_pravo_konkursnogo_upravlyayushhego_na_komp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 порядок представления документов, подтверждающих право конкурсного управляющего на компенсацию расходов в связи с осуществлением процедуры банкротства отсутствующего должника, проводимой по заявлению уполномоченного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