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F99">
      <w:pPr>
        <w:pStyle w:val="1"/>
        <w:rPr>
          <w:rFonts w:eastAsia="Times New Roman"/>
        </w:rPr>
      </w:pPr>
      <w:r>
        <w:rPr>
          <w:rFonts w:eastAsia="Times New Roman"/>
        </w:rPr>
        <w:t>Перечень эталонных земельных участков садоводческих, огороднических объединений</w:t>
      </w:r>
    </w:p>
    <w:p w:rsidR="00000000" w:rsidRDefault="00380F99">
      <w:pPr>
        <w:pStyle w:val="right"/>
      </w:pPr>
      <w:r>
        <w:t xml:space="preserve">Приложение 4 к Отчету об определении кадастровой стоимости земельных </w:t>
      </w:r>
      <w:r>
        <w:t>участков садоводческих, огороднических и дачных объединений</w:t>
      </w:r>
    </w:p>
    <w:p w:rsidR="00000000" w:rsidRDefault="00380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9">
      <w:pPr>
        <w:pStyle w:val="right"/>
      </w:pPr>
      <w:r>
        <w:t>Таблица 3</w:t>
      </w:r>
    </w:p>
    <w:p w:rsidR="00000000" w:rsidRDefault="00380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9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эталонных земельных участков садоводческих, огороднических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объединений</w:t>
      </w:r>
    </w:p>
    <w:p w:rsidR="00000000" w:rsidRDefault="00380F99">
      <w:pPr>
        <w:pStyle w:val="sel"/>
        <w:divId w:val="1169563250"/>
      </w:pPr>
      <w:r>
        <w:t>1 Аналогичная таблица составляется для дачных объединений.</w:t>
      </w:r>
    </w:p>
    <w:p w:rsidR="00000000" w:rsidRDefault="00380F99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380F99">
      <w:pPr>
        <w:pStyle w:val="HTML"/>
      </w:pPr>
      <w:r>
        <w:t>¦ N ¦Наименование¦Наименование садоводческого,¦Фактор ¦Фактор ¦...¦Фактор ¦</w:t>
      </w:r>
    </w:p>
    <w:p w:rsidR="00000000" w:rsidRDefault="00380F99">
      <w:pPr>
        <w:pStyle w:val="HTML"/>
      </w:pPr>
      <w:r>
        <w:t>¦п/п¦муниципаль- ¦огороднического объединения,¦класте-¦класте-¦   ¦класте-¦</w:t>
      </w:r>
    </w:p>
    <w:p w:rsidR="00000000" w:rsidRDefault="00380F99">
      <w:pPr>
        <w:pStyle w:val="HTML"/>
      </w:pPr>
      <w:r>
        <w:t>¦   ¦ного района ¦ для которого определяется  ¦ризации¦ризации¦   ¦риза</w:t>
      </w:r>
      <w:r>
        <w:t>ции¦</w:t>
      </w:r>
    </w:p>
    <w:p w:rsidR="00000000" w:rsidRDefault="00380F99">
      <w:pPr>
        <w:pStyle w:val="HTML"/>
      </w:pPr>
      <w:r>
        <w:t>¦   ¦(городского ¦эталонный земельный участок ¦1      ¦2      ¦   ¦k      ¦</w:t>
      </w:r>
    </w:p>
    <w:p w:rsidR="00000000" w:rsidRDefault="00380F99">
      <w:pPr>
        <w:pStyle w:val="HTML"/>
      </w:pPr>
      <w:r>
        <w:t>¦   ¦округа)     ¦                            ¦       ¦       ¦   ¦       ¦</w:t>
      </w:r>
    </w:p>
    <w:p w:rsidR="00000000" w:rsidRDefault="00380F99">
      <w:pPr>
        <w:pStyle w:val="HTML"/>
      </w:pPr>
      <w:r>
        <w:t>+---+------------+----------------------------+-------+-------+---+-------+</w:t>
      </w:r>
    </w:p>
    <w:p w:rsidR="00000000" w:rsidRDefault="00380F99">
      <w:pPr>
        <w:pStyle w:val="HTML"/>
      </w:pPr>
      <w:r>
        <w:t xml:space="preserve">¦ 1 ¦     2      ¦     </w:t>
      </w:r>
      <w:r>
        <w:t xml:space="preserve">        3              ¦   4   ¦   5   ¦...¦   m   ¦</w:t>
      </w:r>
    </w:p>
    <w:p w:rsidR="00000000" w:rsidRDefault="00380F99">
      <w:pPr>
        <w:pStyle w:val="HTML"/>
      </w:pPr>
      <w:r>
        <w:t>+---+------------+----------------------------+-------+-------+---+-------+</w:t>
      </w:r>
    </w:p>
    <w:p w:rsidR="00000000" w:rsidRDefault="00380F99">
      <w:pPr>
        <w:pStyle w:val="HTML"/>
      </w:pPr>
      <w:r>
        <w:t>¦1  ¦            ¦                            ¦       ¦       ¦   ¦       ¦</w:t>
      </w:r>
    </w:p>
    <w:p w:rsidR="00000000" w:rsidRDefault="00380F99">
      <w:pPr>
        <w:pStyle w:val="HTML"/>
      </w:pPr>
      <w:r>
        <w:t>+---+------------+----------------------------+----</w:t>
      </w:r>
      <w:r>
        <w:t>---+-------+---+-------+</w:t>
      </w:r>
    </w:p>
    <w:p w:rsidR="00000000" w:rsidRDefault="00380F99">
      <w:pPr>
        <w:pStyle w:val="HTML"/>
      </w:pPr>
      <w:r>
        <w:t>¦2  ¦            ¦                            ¦       ¦       ¦   ¦       ¦</w:t>
      </w:r>
    </w:p>
    <w:p w:rsidR="00000000" w:rsidRDefault="00380F99">
      <w:pPr>
        <w:pStyle w:val="HTML"/>
      </w:pPr>
      <w:r>
        <w:t>+---+------------+----------------------------+-------+-------+---+-------+</w:t>
      </w:r>
    </w:p>
    <w:p w:rsidR="00000000" w:rsidRDefault="00380F99">
      <w:pPr>
        <w:pStyle w:val="HTML"/>
      </w:pPr>
      <w:r>
        <w:t>¦...¦            ¦                            ¦       ¦       ¦   ¦       ¦</w:t>
      </w:r>
    </w:p>
    <w:p w:rsidR="00000000" w:rsidRDefault="00380F99">
      <w:pPr>
        <w:pStyle w:val="HTML"/>
      </w:pPr>
      <w:r>
        <w:t>+--</w:t>
      </w:r>
      <w:r>
        <w:t>-+------------+----------------------------+-------+-------+---+-------+</w:t>
      </w:r>
    </w:p>
    <w:p w:rsidR="00000000" w:rsidRDefault="00380F99">
      <w:pPr>
        <w:pStyle w:val="HTML"/>
      </w:pPr>
      <w:r>
        <w:t>¦n  ¦            ¦                            ¦       ¦       ¦   ¦       ¦</w:t>
      </w:r>
    </w:p>
    <w:p w:rsidR="00000000" w:rsidRDefault="00380F99">
      <w:pPr>
        <w:pStyle w:val="HTML"/>
      </w:pPr>
      <w:r>
        <w:t>----+------------+----------------------------+-------+-------+---+--------</w:t>
      </w:r>
    </w:p>
    <w:p w:rsidR="00000000" w:rsidRDefault="00380F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F99">
      <w:pPr>
        <w:pStyle w:val="right"/>
      </w:pPr>
      <w:r>
        <w:t>Источник - Приказ Роснедвижимо</w:t>
      </w:r>
      <w:r>
        <w:t>сти от 18.04.2008 № П/0114</w:t>
      </w:r>
    </w:p>
    <w:p w:rsidR="00000000" w:rsidRDefault="00380F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https://порядокправа.рф/obrazecy/perechen_etalonnyx_zemelnyx_uchastkov_sadovodcheskix_ogorodnicheskix_obedinenij.htm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99"/>
    <w:rsid w:val="0038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625E30-076C-487D-85CF-A5E149C6C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9563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etalonnyx_zemelnyx_uchastkov_sadovodcheskix_ogorodnicheskix_ob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эталонных земельных участков садоводческих, огороднических объединений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