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BE1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прилагаемых к заявлению сельскохозяйственного товаропроизводителя о включении его в состав участников программы финансового оздоровления сельскохозяйственных товаропроизводителей</w:t>
      </w:r>
    </w:p>
    <w:p w:rsidR="00000000" w:rsidRDefault="00241BE1">
      <w:pPr>
        <w:pStyle w:val="right"/>
      </w:pPr>
      <w:r>
        <w:t>Утвержден Постановлением Правительства Российской Федерации от 30 января 2003 г. N 52 (в ред. Постановлений Правительства РФ от 29.08.2003 N 535, от 31.12.2008 N 1092)</w:t>
      </w:r>
    </w:p>
    <w:p w:rsidR="00000000" w:rsidRDefault="00241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BE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ПРИЛАГАЕМЫХ К ЗАЯВЛЕНИЮ СЕЛЬСКОХОЗЯЙСТВЕННОГО ТОВАРОПРОИЗВОДИТЕЛЯ </w:t>
      </w:r>
      <w:r>
        <w:rPr>
          <w:rFonts w:eastAsia="Times New Roman"/>
        </w:rPr>
        <w:t>О ВКЛЮЧЕНИИ ЕГО В СОСТАВ УЧАСТНИКОВ ПРОГРАММЫ ФИНАНСОВОГО ОЗДОРОВЛЕНИЯ СЕЛЬСКОХОЗЯЙСТВЕННЫХ ТОВАРОПРОИЗВОДИТЕЛЕЙ</w:t>
      </w:r>
    </w:p>
    <w:p w:rsidR="00000000" w:rsidRDefault="00241BE1">
      <w:pPr>
        <w:pStyle w:val="just"/>
      </w:pPr>
      <w:r>
        <w:t>1. План улучшения финансового состояния должника.</w:t>
      </w:r>
    </w:p>
    <w:p w:rsidR="00000000" w:rsidRDefault="00241BE1">
      <w:pPr>
        <w:pStyle w:val="just"/>
      </w:pPr>
      <w:r>
        <w:t>2. Нотариально заверенные копии учредительных документов должника с приложениями, с внесенным</w:t>
      </w:r>
      <w:r>
        <w:t>и в них изменениями и дополнениями - для юридического лица.</w:t>
      </w:r>
    </w:p>
    <w:p w:rsidR="00000000" w:rsidRDefault="00241BE1">
      <w:pPr>
        <w:pStyle w:val="just"/>
      </w:pPr>
      <w:r>
        <w:t>3. Документы, удостоверяющие личность и место жительства, - для индивидуального предпринимателя (главы крестьянского (фермерского) хозяйства).</w:t>
      </w:r>
    </w:p>
    <w:p w:rsidR="00000000" w:rsidRDefault="00241BE1">
      <w:pPr>
        <w:pStyle w:val="just"/>
      </w:pPr>
      <w:r>
        <w:t>4. Нотариально заверенная копия свидетельства о регис</w:t>
      </w:r>
      <w:r>
        <w:t>трации (перерегистрации) должника.</w:t>
      </w:r>
    </w:p>
    <w:p w:rsidR="00000000" w:rsidRDefault="00241BE1">
      <w:pPr>
        <w:pStyle w:val="just"/>
      </w:pPr>
      <w:r>
        <w:t>5. Справка (справки) налогового органа по месту постановки на учет должника о наличии и сумме задолженности должника по налогам и сборам по состоянию на первое число месяца, в котором подано заявление.</w:t>
      </w:r>
    </w:p>
    <w:p w:rsidR="00000000" w:rsidRDefault="00241BE1">
      <w:pPr>
        <w:pStyle w:val="just"/>
      </w:pPr>
      <w:r>
        <w:t>6. Справка (справки</w:t>
      </w:r>
      <w:r>
        <w:t xml:space="preserve">) налогового органа по месту постановки на учет должника о наличии и сумме задолженности должника по пеням и штрафам по состоянию на первое число месяца, в котором подано заявление, с указанием суммы пеней и штрафов, подлежащей уплате в федеральный бюджет </w:t>
      </w:r>
      <w:r>
        <w:t>и бюджеты государственных внебюджетных фондов, исчисленной по данным учета налоговых органов и государственных внебюджетных фондов и не погашенной на 1 января 2002 г.</w:t>
      </w:r>
    </w:p>
    <w:p w:rsidR="00000000" w:rsidRDefault="00241BE1">
      <w:pPr>
        <w:pStyle w:val="just"/>
      </w:pPr>
      <w:r>
        <w:t>7. Документы, подтверждающие наличие и размер предоставленных должнику отсрочек (рассроче</w:t>
      </w:r>
      <w:r>
        <w:t xml:space="preserve">к) по платежам в бюджеты всех уровней, в том числе в виде налогового кредита </w:t>
      </w:r>
      <w:r>
        <w:lastRenderedPageBreak/>
        <w:t>и инвестиционного налогового кредита, срок действия которых не истек к моменту подачи заявления.</w:t>
      </w:r>
    </w:p>
    <w:p w:rsidR="00000000" w:rsidRDefault="00241BE1">
      <w:pPr>
        <w:pStyle w:val="just"/>
      </w:pPr>
      <w:r>
        <w:t>8. Бухгалтерский баланс с приложениями за последний отчетный год и последний отчет</w:t>
      </w:r>
      <w:r>
        <w:t>ный период с отметкой территориального налогового органа о его принятии - для юридического лица или информация о финансовом состоянии сельскохозяйственного товаропроизводителя по форме, устанавливаемой Министерством сельского хозяйства Российской Федерации</w:t>
      </w:r>
      <w:r>
        <w:t>, по состоянию на 31 декабря последнего календарного года и на 1 число месяца подачи заявления - для крестьянского (фермерского) хозяйства и индивидуального предпринимателя.</w:t>
      </w:r>
    </w:p>
    <w:p w:rsidR="00000000" w:rsidRDefault="00241BE1">
      <w:pPr>
        <w:pStyle w:val="just"/>
      </w:pPr>
      <w:r>
        <w:t>9. Расшифровки следующих статей бухгалтерского баланса на последнюю отчетную дату:</w:t>
      </w:r>
      <w:r>
        <w:t xml:space="preserve"> основные средства, незавершенное строительство (с указанием процента готовности и сроков начала и окончания строительства), доходные вложения в материальные ценности, долгосрочные финансовые вложения, краткосрочные финансовые вложения, дебиторская задолже</w:t>
      </w:r>
      <w:r>
        <w:t>нность, долгосрочные обязательства, краткосрочные кредиты и займы, кредиторская задолженность (по каждому виду задолженности), выданные авансы.</w:t>
      </w:r>
    </w:p>
    <w:p w:rsidR="00000000" w:rsidRDefault="00241BE1">
      <w:pPr>
        <w:pStyle w:val="just"/>
      </w:pPr>
      <w:r>
        <w:t>10. Списки кредиторов и дебиторов должника (составленные в порядке уменьшения величины задолженности и с указани</w:t>
      </w:r>
      <w:r>
        <w:t>ем резидентов и нерезидентов).</w:t>
      </w:r>
    </w:p>
    <w:p w:rsidR="00000000" w:rsidRDefault="00241BE1">
      <w:pPr>
        <w:pStyle w:val="just"/>
      </w:pPr>
      <w:r>
        <w:t>11. Документ, подписанный для юридического лица - руководителем и главным бухгалтером этого юридического лица, для крестьянского (фермерского) хозяйства - главой крестьянского (фермерского) хозяйства, для индивидуального пред</w:t>
      </w:r>
      <w:r>
        <w:t>принимателя - лично предпринимателем, подтверждающий, что в отношении должника не возбуждено производство по делу о несостоятельности (банкротстве).</w:t>
      </w:r>
    </w:p>
    <w:p w:rsidR="00000000" w:rsidRDefault="00241BE1">
      <w:pPr>
        <w:pStyle w:val="just"/>
      </w:pPr>
      <w:r>
        <w:t>12. Соглашения должника с кредиторами о реструктуризации, погашении задолженности и намерениях о сотрудниче</w:t>
      </w:r>
      <w:r>
        <w:t>стве, подписанные до подачи заявления о включении должника в состав участников программы финансового оздоровления сельскохозяйственных товаропроизводителей.</w:t>
      </w:r>
    </w:p>
    <w:p w:rsidR="00000000" w:rsidRDefault="00241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BE1">
      <w:pPr>
        <w:pStyle w:val="right"/>
      </w:pPr>
      <w:r>
        <w:t>Источник - Постановление Правительства РФ от 30.01.2003 № 52 (с изменениями и дополнениями на 2008</w:t>
      </w:r>
      <w:r>
        <w:t xml:space="preserve"> год)</w:t>
      </w:r>
    </w:p>
    <w:p w:rsidR="00000000" w:rsidRDefault="00241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https://порядокправа.рф/obrazecy/perechen_dokumentov_prilagaemyx_k_zayavleniyu_selskoxozyajstvennogo_tovaroproizvoditelya_o_vklyuchenii_e.htm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E1"/>
    <w:rsid w:val="0024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AFD7CD-CA84-4567-B7C1-6F90EE9C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ilagaemyx_k_zayavleniyu_selskoxozyajstvennogo_tovaroproizvoditelya_o_vklyuchenii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прилагаемых к заявлению сельскохозяйственного товаропроизводителя о включении его в состав участников программы финансового оздоровления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2022-08-12T06:17:00Z</dcterms:created>
  <dcterms:modified xsi:type="dcterms:W3CDTF">2022-08-12T06:17:00Z</dcterms:modified>
</cp:coreProperties>
</file>