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AF9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документов, представляемых российским экспортером в ЗАО "Росэксимбанк" для получения гарантии банка-агента (тендерной гарантии, </w:t>
      </w:r>
      <w:r>
        <w:rPr>
          <w:rFonts w:eastAsia="Times New Roman"/>
        </w:rPr>
        <w:t>авансовой гарантии, гарантии надлежащего исполнения контрактных обязательств)</w:t>
      </w:r>
    </w:p>
    <w:p w:rsidR="00000000" w:rsidRDefault="009D0AF9">
      <w:pPr>
        <w:pStyle w:val="right"/>
      </w:pPr>
      <w:r>
        <w:t>Приложение 4 к Приказу Министерства финансов Российской Федерации от 08.09.2004 N 76н</w:t>
      </w:r>
    </w:p>
    <w:p w:rsidR="00000000" w:rsidRDefault="009D0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AF9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РОССИЙСКИМ ЭКСПОРТЕРОМ В ЗАО "РОСЭКСИМБАНК" ДЛЯ ПОЛУЧЕН</w:t>
      </w:r>
      <w:r>
        <w:rPr>
          <w:rFonts w:eastAsia="Times New Roman"/>
        </w:rPr>
        <w:t>ИЯ ГАРАНТИИ БАНКА-АГЕНТА (ТЕНДЕРНОЙ ГАРАНТИИ, АВАНСОВОЙ ГАРАНТИИ, ГАРАНТИИ НАДЛЕЖАЩЕГО ИСПОЛНЕНИЯ КОНТРАКТНЫХ ОБЯЗАТЕЛЬСТВ)</w:t>
      </w:r>
    </w:p>
    <w:p w:rsidR="00000000" w:rsidRDefault="009D0AF9">
      <w:pPr>
        <w:pStyle w:val="just"/>
      </w:pPr>
      <w:r>
        <w:t xml:space="preserve">1. Заявление на получение гарантии банка-агента с указанием основных параметров экспортного контракта (в том числе суммы контракта, </w:t>
      </w:r>
      <w:r>
        <w:t>наименования поставляемой продукции и ее кода ТН ВЭД, названия иностранного государства, сроков поставки, сроков платежа).</w:t>
      </w:r>
    </w:p>
    <w:p w:rsidR="00000000" w:rsidRDefault="009D0AF9">
      <w:pPr>
        <w:pStyle w:val="just"/>
      </w:pPr>
      <w:r>
        <w:t>2. Пакет тендерной документации или предварительно согласованный между российским экспортером и импортером проект экспортного контрак</w:t>
      </w:r>
      <w:r>
        <w:t>та (заверенную копию экспортного контракта).</w:t>
      </w:r>
    </w:p>
    <w:p w:rsidR="00000000" w:rsidRDefault="009D0AF9">
      <w:pPr>
        <w:pStyle w:val="just"/>
      </w:pPr>
      <w:r>
        <w:t>3. Анкету организации-экспортера согласно Приложению 2 к Приказу.</w:t>
      </w:r>
    </w:p>
    <w:p w:rsidR="00000000" w:rsidRDefault="009D0AF9">
      <w:pPr>
        <w:pStyle w:val="just"/>
      </w:pPr>
      <w:r>
        <w:t>4. Заверенные в установленном порядке копии учредительных документов организации-экспортера со всеми приложениями, изменениями и дополнениями.</w:t>
      </w:r>
    </w:p>
    <w:p w:rsidR="00000000" w:rsidRDefault="009D0AF9">
      <w:pPr>
        <w:pStyle w:val="just"/>
      </w:pPr>
      <w:r>
        <w:t>5.</w:t>
      </w:r>
      <w:r>
        <w:t xml:space="preserve"> Заверенную в установленном порядке копию документа, подтверждающего факт внесения записи об организации-экспортере как юридическом лице в Единый государственный реестр юридических лиц.</w:t>
      </w:r>
    </w:p>
    <w:p w:rsidR="00000000" w:rsidRDefault="009D0AF9">
      <w:pPr>
        <w:pStyle w:val="just"/>
      </w:pPr>
      <w:r>
        <w:t>6. Документы, подтверждающие полномочия единоличного органа управления</w:t>
      </w:r>
      <w:r>
        <w:t xml:space="preserve"> и главного бухгалтера организации-экспортера, в том числе по совершению сделок и подписанию договоров и иных документов от имени организации-экспортера (решение или приказ о назначении, приказ о вступлении в должность, положение о генеральном директоре, к</w:t>
      </w:r>
      <w:r>
        <w:t>опия контракта).</w:t>
      </w:r>
    </w:p>
    <w:p w:rsidR="00000000" w:rsidRDefault="009D0AF9">
      <w:pPr>
        <w:pStyle w:val="just"/>
      </w:pPr>
      <w:r>
        <w:lastRenderedPageBreak/>
        <w:t>7. Заверенные в установленном порядке образцы подписей руководителя, главного бухгалтера и иных лиц, имеющих право подписи договоров и иных документов от имени организации-экспортера, и оттиска печати организации-экспортера.</w:t>
      </w:r>
    </w:p>
    <w:p w:rsidR="00000000" w:rsidRDefault="009D0AF9">
      <w:pPr>
        <w:pStyle w:val="just"/>
      </w:pPr>
      <w:r>
        <w:t>8. Копии бухга</w:t>
      </w:r>
      <w:r>
        <w:t>лтерских отчетов организации-экспортера за два предшествующих года (формы 1 - 5) и последний отчетный период (поквартально, формы 1 - 2) с отметкой территориального налогового органа об их принятии с приложением приказов об учетной политике организации (пр</w:t>
      </w:r>
      <w:r>
        <w:t>едприятия) и расшифровок следующих статей баланса: основные средства, незавершенное строительство, доходные вложения в материальные ценности, долгосрочные финансовые вложения, краткосрочные финансовые вложения, дебиторская задолженность, долгосрочные обяза</w:t>
      </w:r>
      <w:r>
        <w:t>тельства, краткосрочные кредиты и займы, кредиторская задолженность (по каждому виду задолженности). Указанные расшифровки представляются на последнюю отчетную дату по позициям, составляющим более 5 процентов от итога каждой статьи, и должны в обязательном</w:t>
      </w:r>
      <w:r>
        <w:t xml:space="preserve"> порядке содержать следующие сведения:</w:t>
      </w:r>
    </w:p>
    <w:p w:rsidR="00000000" w:rsidRDefault="009D0AF9">
      <w:pPr>
        <w:pStyle w:val="just"/>
      </w:pPr>
      <w:r>
        <w:t>полное фирменное наименование дебитора, кредитора, организации, в которую осуществлены инвестиции;</w:t>
      </w:r>
    </w:p>
    <w:p w:rsidR="00000000" w:rsidRDefault="009D0AF9">
      <w:pPr>
        <w:pStyle w:val="just"/>
      </w:pPr>
      <w:r>
        <w:t>дата, сумма и основание возникновения задолженности;</w:t>
      </w:r>
    </w:p>
    <w:p w:rsidR="00000000" w:rsidRDefault="009D0AF9">
      <w:pPr>
        <w:pStyle w:val="just"/>
      </w:pPr>
      <w:r>
        <w:t>графики погашения задолженности, возврата сумм основного долга, у</w:t>
      </w:r>
      <w:r>
        <w:t>платы процентов и иных платежей в соответствии с имеющимися у организации обязательствами;</w:t>
      </w:r>
    </w:p>
    <w:p w:rsidR="00000000" w:rsidRDefault="009D0AF9">
      <w:pPr>
        <w:pStyle w:val="just"/>
      </w:pPr>
      <w:r>
        <w:t>сумма, доля и дата осуществления вклада в уставный капитал юридических лиц, в которые организацией осуществлены инвестиции;</w:t>
      </w:r>
    </w:p>
    <w:p w:rsidR="00000000" w:rsidRDefault="009D0AF9">
      <w:pPr>
        <w:pStyle w:val="just"/>
      </w:pPr>
      <w:r>
        <w:t>наименование и характеристика объектов ос</w:t>
      </w:r>
      <w:r>
        <w:t>новных средств, незавершенного строительства и иного имущества, принадлежащих организации на праве собственности.</w:t>
      </w:r>
    </w:p>
    <w:p w:rsidR="00000000" w:rsidRDefault="009D0AF9">
      <w:pPr>
        <w:pStyle w:val="just"/>
      </w:pPr>
      <w:r>
        <w:t>Организации, которые в соответствии с законодательством Российской Федерации должны проходить ежегодную аудиторскую проверку, дополнительно пр</w:t>
      </w:r>
      <w:r>
        <w:t>едставляют копию аудиторского заключения за 2 предшествующих года.</w:t>
      </w:r>
    </w:p>
    <w:p w:rsidR="00000000" w:rsidRDefault="009D0AF9">
      <w:pPr>
        <w:pStyle w:val="just"/>
      </w:pPr>
      <w:r>
        <w:t>9. Копии лицензий или иных разрешительных документов (в случае их необходимости в соответствии с законодательством Российской Федерации), позволяющих организации-экспортеру осуществлять сво</w:t>
      </w:r>
      <w:r>
        <w:t>ю деятельность, в рамках которой планируется реализация экспортного контракта.</w:t>
      </w:r>
    </w:p>
    <w:p w:rsidR="00000000" w:rsidRDefault="009D0AF9">
      <w:pPr>
        <w:pStyle w:val="just"/>
      </w:pPr>
      <w:r>
        <w:t>10. Копии лицензий или иных разрешительных документов на экспорт товаров (в случае их необходимости для реализации экспортного контракта в соответствии с законодательством Росси</w:t>
      </w:r>
      <w:r>
        <w:t>йской Федерации).</w:t>
      </w:r>
    </w:p>
    <w:p w:rsidR="00000000" w:rsidRDefault="009D0AF9">
      <w:pPr>
        <w:pStyle w:val="just"/>
      </w:pPr>
      <w:r>
        <w:t xml:space="preserve">11. В случае, если исполнение обязательств в связи с выставлением гарантии банка-агента является в соответствии с законодательством Российской Федерации крупной сделкой для организации-экспортера: заверенная в установленном порядке копия </w:t>
      </w:r>
      <w:r>
        <w:t>документа, подтверждающего согласие полномочного органа организации-экспортера на выставление гарантии(ий) банка-агента.</w:t>
      </w:r>
    </w:p>
    <w:p w:rsidR="00000000" w:rsidRDefault="009D0AF9">
      <w:pPr>
        <w:pStyle w:val="just"/>
      </w:pPr>
      <w:r>
        <w:t>12. Для организаций, являющихся акционерными обществами: выписка из реестра о составе акционеров, владеющих более чем 5 процентами акци</w:t>
      </w:r>
      <w:r>
        <w:t>й акционерного общества, с указанием полного фирменного наименования акционера, его организационно-правовой формы, юридического и почтового адреса, доли в акционерном капитале общества (для акционеров - физических лиц указываются фамилия, имя, отчество, па</w:t>
      </w:r>
      <w:r>
        <w:t>спортные данные, место регистрации по месту жительства, доля в акционерном капитале).</w:t>
      </w:r>
    </w:p>
    <w:p w:rsidR="00000000" w:rsidRDefault="009D0AF9">
      <w:pPr>
        <w:pStyle w:val="just"/>
      </w:pPr>
      <w:r>
        <w:t>13. Нотариально заверенные копии (с нотариально заверенным переводом на русский язык) учредительных документов импортера, сертификатов о регистрации и правовой форме импо</w:t>
      </w:r>
      <w:r>
        <w:t>ртера, а также образцы подписей руководителя, главного бухгалтера и иных лиц, имеющих право подписи договоров от имени импортера, и оттиска печати импортера.</w:t>
      </w:r>
    </w:p>
    <w:p w:rsidR="00000000" w:rsidRDefault="009D0AF9">
      <w:pPr>
        <w:pStyle w:val="just"/>
      </w:pPr>
      <w:r>
        <w:t>Все документы, совершенные на территории иностранного государства, должны быть легализованы консул</w:t>
      </w:r>
      <w:r>
        <w:t>ьством Российской Федерации в этом государстве или консульством данного государства в Российской Федерации. Вместо легализации принимается апостиль.</w:t>
      </w:r>
    </w:p>
    <w:p w:rsidR="00000000" w:rsidRDefault="009D0AF9">
      <w:pPr>
        <w:pStyle w:val="just"/>
      </w:pPr>
      <w:r>
        <w:t>14. Справка, подтвержденная налоговым органом по месту учета организации-экспортера, обо всех открытых орга</w:t>
      </w:r>
      <w:r>
        <w:t>низацией-экспортером счетах в банках и иных кредитных организациях с указанием их платежных реквизитов.</w:t>
      </w:r>
    </w:p>
    <w:p w:rsidR="00000000" w:rsidRDefault="009D0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AF9">
      <w:pPr>
        <w:pStyle w:val="right"/>
      </w:pPr>
      <w:r>
        <w:t>Источник - Приказ Минфина России от 08.09.2004 № 76н (с изменениями и дополнениями на 2005 год)</w:t>
      </w:r>
    </w:p>
    <w:p w:rsidR="00000000" w:rsidRDefault="009D0A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ntov_predstavlyaemyx_rossijskim_eksporterom_v_zao_roseksimbank_dlya_polucheniya_garant.htm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AF9"/>
    <w:rsid w:val="009D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DA4542-C346-4244-8934-FF465DDCF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edstavlyaemyx_rossijskim_eksporterom_v_zao_roseksimbank_dlya_polucheniya_gara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912</Words>
  <Characters>5204</Characters>
  <Application>Microsoft Office Word</Application>
  <DocSecurity>0</DocSecurity>
  <Lines>43</Lines>
  <Paragraphs>12</Paragraphs>
  <ScaleCrop>false</ScaleCrop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представляемых российским экспортером в ЗАО "Росэксимбанк" для получения гарантии банка-агента (тендерной гарантии, авансовой гарантии, гарантии надлежащего исполнения контрактных обязательств)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2022-08-12T06:16:00Z</dcterms:created>
  <dcterms:modified xsi:type="dcterms:W3CDTF">2022-08-12T06:16:00Z</dcterms:modified>
</cp:coreProperties>
</file>