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440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принципалом, если в качестве обеспечения исполнения обязательств принципала предлагается залог имущества принципала или третьего лица</w:t>
      </w:r>
    </w:p>
    <w:p w:rsidR="00000000" w:rsidRDefault="00924440">
      <w:pPr>
        <w:pStyle w:val="right"/>
      </w:pPr>
      <w:r>
        <w:t>Приложение N 2 к Порядку предоставления муниципальных гарантий от имени муниципального образования городской округ Фрязино Московской области</w:t>
      </w:r>
    </w:p>
    <w:p w:rsidR="00000000" w:rsidRDefault="009244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440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ПРИНЦИПАЛОМ, ЕСЛИ В КАЧЕСТВЕ ОБЕСПЕЧЕНИЯ ИСПОЛНЕНИЯ ОБЯЗАТЕЛЬСТВ ПРИНЦИПАЛА П</w:t>
      </w:r>
      <w:r>
        <w:rPr>
          <w:rFonts w:eastAsia="Times New Roman"/>
        </w:rPr>
        <w:t>РЕДЛАГАЕТСЯ ЗАЛОГ ИМУЩЕСТВА ПРИНЦИПАЛА ИЛИ ТРЕТЬЕГО ЛИЦА</w:t>
      </w:r>
    </w:p>
    <w:p w:rsidR="00000000" w:rsidRDefault="00924440">
      <w:pPr>
        <w:pStyle w:val="just"/>
      </w:pPr>
      <w:r>
        <w:t>1. В случае передачи в залог движимого имущества:</w:t>
      </w:r>
    </w:p>
    <w:p w:rsidR="00000000" w:rsidRDefault="00924440">
      <w:pPr>
        <w:pStyle w:val="just"/>
      </w:pPr>
      <w:r>
        <w:t>документы, удостоверяющие право собственности залогодателя (принципала или третьего лица) на передаваемое в залог имущество и отсутствие по нему всяк</w:t>
      </w:r>
      <w:r>
        <w:t>ого рода обременения;</w:t>
      </w:r>
    </w:p>
    <w:p w:rsidR="00000000" w:rsidRDefault="00924440">
      <w:pPr>
        <w:pStyle w:val="just"/>
      </w:pPr>
      <w:r>
        <w:t>перечень передаваемого в залог имущества с указанием серийного инвентарного и (или) заводского номера, даты постановки на баланс, первоначальной стоимости, текущей балансовой стоимости, начисленного износа, степени износа, даты и сумм</w:t>
      </w:r>
      <w:r>
        <w:t>ы проводившихся переоценок, нормативного срока службы;</w:t>
      </w:r>
    </w:p>
    <w:p w:rsidR="00000000" w:rsidRDefault="00924440">
      <w:pPr>
        <w:pStyle w:val="just"/>
      </w:pPr>
      <w:r>
        <w:t>отчет организации-оценщика об оценке рыночной стоимости и ликвидности имущества, предлагаемого для передачи в залог (с приложением нотариально заверенной копии лицензии на проведение соответствующего в</w:t>
      </w:r>
      <w:r>
        <w:t>ида оценки - для организации-оценщика, которой законодательством Российской Федерации предоставлено право до 1 июля 2007 г. осуществлять такую деятельность на основании ранее выданной лицензии);</w:t>
      </w:r>
    </w:p>
    <w:p w:rsidR="00000000" w:rsidRDefault="00924440">
      <w:pPr>
        <w:pStyle w:val="just"/>
      </w:pPr>
      <w:r>
        <w:t xml:space="preserve">заверенные копии документов, подтверждающих факт страхования </w:t>
      </w:r>
      <w:r>
        <w:t>передаваемого в залог имущества от всех рисков утраты и повреждения на сумму не менее его рыночной стоимости, включая договоры страхования или страховые полисы, а также копии документов, подтверждающих уплату (внесение) страховых взносов (платежей);</w:t>
      </w:r>
    </w:p>
    <w:p w:rsidR="00000000" w:rsidRDefault="00924440">
      <w:pPr>
        <w:pStyle w:val="just"/>
      </w:pPr>
      <w:r>
        <w:t>нотари</w:t>
      </w:r>
      <w:r>
        <w:t>ально заверенная копия документа, подтверждающего согласие уполномоченного органа управления залогодателя на совершение сделки по передаче в залог имущества залогодателя (в случаях, установленных законодательством Российской Федерации, учредительными и ины</w:t>
      </w:r>
      <w:r>
        <w:t>ми документами залогодателя).</w:t>
      </w:r>
    </w:p>
    <w:p w:rsidR="00000000" w:rsidRDefault="00924440">
      <w:pPr>
        <w:pStyle w:val="just"/>
      </w:pPr>
      <w:r>
        <w:t>2. В случае передачи в залог недвижимого имущества:</w:t>
      </w:r>
    </w:p>
    <w:p w:rsidR="00000000" w:rsidRDefault="00924440">
      <w:pPr>
        <w:pStyle w:val="just"/>
      </w:pPr>
      <w:r>
        <w:t>документы, подтверждающие государственную регистрацию права собственности (хозяйственного ведения) залогодателя (принципала или третьего лица) на передаваемое в залог имущест</w:t>
      </w:r>
      <w:r>
        <w:t>во и отсутствие по нему всякого рода обременения;</w:t>
      </w:r>
    </w:p>
    <w:p w:rsidR="00000000" w:rsidRDefault="00924440">
      <w:pPr>
        <w:pStyle w:val="just"/>
      </w:pPr>
      <w:r>
        <w:lastRenderedPageBreak/>
        <w:t>отчет организации-оценщика об оценке рыночной стоимости и ликвидности имущества, предлагаемого для передачи в залог (с приложением нотариально заверенной копии лицензии на проведение соответствующего вида о</w:t>
      </w:r>
      <w:r>
        <w:t>ценки - для организации-оценщика, которой законодательством Российской Федерации предоставлено право до 1 июля 2007 года осуществлять такую деятельность на основании ранее выданной лицензии);</w:t>
      </w:r>
    </w:p>
    <w:p w:rsidR="00000000" w:rsidRDefault="00924440">
      <w:pPr>
        <w:pStyle w:val="just"/>
      </w:pPr>
      <w:r>
        <w:t>заверенные копии документов, подтверждающих факт страхования пер</w:t>
      </w:r>
      <w:r>
        <w:t>едаваемого в залог имущества от всех рисков утраты и повреждения на сумму не менее его рыночной стоимости, включая договоры страхования или страховые полисы, а также копии документов, подтверждающих уплату (внесение) страховых взносов (платежей);</w:t>
      </w:r>
    </w:p>
    <w:p w:rsidR="00000000" w:rsidRDefault="00924440">
      <w:pPr>
        <w:pStyle w:val="just"/>
      </w:pPr>
      <w:r>
        <w:t>заверенна</w:t>
      </w:r>
      <w:r>
        <w:t xml:space="preserve">я копия документа, подтверждающего согласие уполномоченного органа управления залогодателя на совершение сделки по передаче в залог имущества залогодателя (в случаях, установленных законодательством Российской Федерации, учредительными и иными документами </w:t>
      </w:r>
      <w:r>
        <w:t>залогодателя);</w:t>
      </w:r>
    </w:p>
    <w:p w:rsidR="00000000" w:rsidRDefault="00924440">
      <w:pPr>
        <w:pStyle w:val="just"/>
      </w:pPr>
      <w:r>
        <w:t>документы, содержащие сведения о техническом состоянии и текущей балансовой стоимости объекта недвижимости;</w:t>
      </w:r>
    </w:p>
    <w:p w:rsidR="00000000" w:rsidRDefault="00924440">
      <w:pPr>
        <w:pStyle w:val="just"/>
      </w:pPr>
      <w:r>
        <w:t>заверенные копии документов, подтверждающих основание пользования земельным участком, на котором расположен объект недвижимости, и го</w:t>
      </w:r>
      <w:r>
        <w:t>сударственную регистрацию права залогодателя на земельный участок;</w:t>
      </w:r>
    </w:p>
    <w:p w:rsidR="00000000" w:rsidRDefault="00924440">
      <w:pPr>
        <w:pStyle w:val="just"/>
      </w:pPr>
      <w:r>
        <w:t>документ, подтверждающий согласие собственника (арендодателя) земельного участка на передачу в залог права аренды земельного участка, на котором расположен принадлежащий залогодателю объект</w:t>
      </w:r>
      <w:r>
        <w:t xml:space="preserve"> недвижимости (в случае если это предусмотрено договором аренды и законодательством Российской Федерации).</w:t>
      </w:r>
    </w:p>
    <w:p w:rsidR="00000000" w:rsidRDefault="00924440">
      <w:pPr>
        <w:pStyle w:val="just"/>
      </w:pPr>
      <w:r>
        <w:t>3. Если залогодателем является третье лицо, дополнительно к документам, указанным соответственно в пунктах 1-2 настоящего Перечня, представляются:</w:t>
      </w:r>
    </w:p>
    <w:p w:rsidR="00000000" w:rsidRDefault="00924440">
      <w:pPr>
        <w:pStyle w:val="just"/>
      </w:pPr>
      <w:r>
        <w:t>за</w:t>
      </w:r>
      <w:r>
        <w:t>веренные копии учредительных документов залогодателя, включая приложения и изменения;</w:t>
      </w:r>
    </w:p>
    <w:p w:rsidR="00000000" w:rsidRDefault="00924440">
      <w:pPr>
        <w:pStyle w:val="just"/>
      </w:pPr>
      <w:r>
        <w:t>заверенная копия документа, подтверждающего факт внесения записи о залогодателе как юридическом лице в Единый государственный реестр юридических лиц;</w:t>
      </w:r>
    </w:p>
    <w:p w:rsidR="00000000" w:rsidRDefault="00924440">
      <w:pPr>
        <w:pStyle w:val="just"/>
      </w:pPr>
      <w:r>
        <w:t>документы, подтвержд</w:t>
      </w:r>
      <w:r>
        <w:t>ающие полномочия единоличного исполнительного органа залогодателя (или иного уполномоченного лица) на подписание договора залога от имени залогодателя и главного бухгалтера залогодателя (решение об избрании, приказ о назначении, приказ о вступлении в должн</w:t>
      </w:r>
      <w:r>
        <w:t>ость, копия контракта, доверенность и др.), а также нотариально заверенные образцы подписей указанных лиц и оттиска печати залогодателя;</w:t>
      </w:r>
    </w:p>
    <w:p w:rsidR="00000000" w:rsidRDefault="00924440">
      <w:pPr>
        <w:pStyle w:val="just"/>
      </w:pPr>
      <w:r>
        <w:t>справка налогового органа о состоянии расчетов залогодателя по налогам, сборам и иным обязательным платежам в бюджеты б</w:t>
      </w:r>
      <w:r>
        <w:t>юджетной системы Российской Федерации, подтверждающая отсутствие недоимки по уплате налогов, сборов, обязательных платежей;</w:t>
      </w:r>
    </w:p>
    <w:p w:rsidR="00000000" w:rsidRDefault="00924440">
      <w:pPr>
        <w:pStyle w:val="just"/>
      </w:pPr>
      <w:r>
        <w:t>справка территориального органа Федеральной налоговой службы, подтверждающая, что в отношении залогодателя не возбуждено дело о несо</w:t>
      </w:r>
      <w:r>
        <w:t>стоятельности (банкротстве) и не введена процедура банкротства в установленном законодательством Российской Федерации о несостоятельности (банкротстве) порядке;</w:t>
      </w:r>
    </w:p>
    <w:p w:rsidR="00000000" w:rsidRDefault="00924440">
      <w:pPr>
        <w:pStyle w:val="just"/>
      </w:pPr>
      <w:r>
        <w:t>справка о действующих счетах залогодателя, открытых в кредитных организациях.</w:t>
      </w:r>
    </w:p>
    <w:p w:rsidR="00000000" w:rsidRDefault="009244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440">
      <w:pPr>
        <w:pStyle w:val="right"/>
      </w:pPr>
      <w:r>
        <w:t>Источник - Поста</w:t>
      </w:r>
      <w:r>
        <w:t>новление главы городского округа Фрязино МО от 16.05.2008 № 350</w:t>
      </w:r>
    </w:p>
    <w:p w:rsidR="00000000" w:rsidRDefault="009244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https://порядокправа.рф/obrazecy/perechen_dokumentov_predstavlyaemyx_principalom_esli_v_kachestve_obespecheniya_ispolneniya_obyazatelstv_2.htm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440"/>
    <w:rsid w:val="0092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4B3717-353E-4E3C-B7BC-85316B7C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principalom_esli_v_kachestve_obespecheniya_ispolneniya_obyazatelst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4904</Characters>
  <Application>Microsoft Office Word</Application>
  <DocSecurity>0</DocSecurity>
  <Lines>40</Lines>
  <Paragraphs>11</Paragraphs>
  <ScaleCrop>false</ScaleCrop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принципалом, если в качестве обеспечения исполнения обязательств принципала предлагается залог имущества принципала или третьего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2022-08-12T06:16:00Z</dcterms:created>
  <dcterms:modified xsi:type="dcterms:W3CDTF">2022-08-12T06:16:00Z</dcterms:modified>
</cp:coreProperties>
</file>