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6FE4">
      <w:pPr>
        <w:pStyle w:val="1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предприятием с иностранными инвестициями в межведомственную комиссию для получения тарифной льготы</w:t>
      </w:r>
    </w:p>
    <w:p w:rsidR="00000000" w:rsidRDefault="00776FE4">
      <w:pPr>
        <w:pStyle w:val="right"/>
      </w:pPr>
      <w:r>
        <w:t>Приложение 1 к Постановлению Правительства РФ от 19.05.1994 No. 497</w:t>
      </w:r>
    </w:p>
    <w:p w:rsidR="00000000" w:rsidRDefault="0077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E4">
      <w:pPr>
        <w:pStyle w:val="3"/>
        <w:rPr>
          <w:rFonts w:eastAsia="Times New Roman"/>
        </w:rPr>
      </w:pPr>
      <w:r>
        <w:rPr>
          <w:rFonts w:eastAsia="Times New Roman"/>
        </w:rPr>
        <w:t>ПЕРЕЧЕНЬ ДОКУМЕНТОВ, ПРЕДСТАВЛЯЕМЫХ ПРЕДПРИЯТИЕМ С ИНОСТРАННЫМИ ИНВЕСТИЦИЯМИ В МЕЖВЕДОМСТВЕННУЮ КОМИССИЮ ДЛЯ ПОЛУЧЕНИЯ ТАРИФНОЙ ЛЬГОТЫ</w:t>
      </w:r>
    </w:p>
    <w:p w:rsidR="00000000" w:rsidRDefault="00776FE4">
      <w:pPr>
        <w:pStyle w:val="just"/>
      </w:pPr>
      <w:r>
        <w:t>1. Копии Устава и Учредительного договора.</w:t>
      </w:r>
    </w:p>
    <w:p w:rsidR="00000000" w:rsidRDefault="00776FE4">
      <w:pPr>
        <w:pStyle w:val="just"/>
      </w:pPr>
      <w:r>
        <w:t>2. Подтве</w:t>
      </w:r>
      <w:r>
        <w:t>рждение продукции собственного производства (копию сертификата ВО "Союзэкспертиза" Торгово-промышленной палаты Российской Федерации).</w:t>
      </w:r>
    </w:p>
    <w:p w:rsidR="00000000" w:rsidRDefault="00776FE4">
      <w:pPr>
        <w:pStyle w:val="just"/>
      </w:pPr>
      <w:r>
        <w:t>3. Баланс предприятия и финансовые отчеты с момента создания предприятия по видам деятельности:</w:t>
      </w:r>
    </w:p>
    <w:p w:rsidR="00000000" w:rsidRDefault="00776FE4">
      <w:pPr>
        <w:pStyle w:val="just"/>
      </w:pPr>
      <w:r>
        <w:t>a) баланс предприятия (фор</w:t>
      </w:r>
      <w:r>
        <w:t>ма 1 СП);</w:t>
      </w:r>
    </w:p>
    <w:p w:rsidR="00000000" w:rsidRDefault="00776FE4">
      <w:pPr>
        <w:pStyle w:val="just"/>
      </w:pPr>
      <w:r>
        <w:t>b) отчет о финансовых результатах и их использовании (форма 2);</w:t>
      </w:r>
    </w:p>
    <w:p w:rsidR="00000000" w:rsidRDefault="00776FE4">
      <w:pPr>
        <w:pStyle w:val="just"/>
      </w:pPr>
      <w:r>
        <w:t>c) приложение к балансу (форма 5);</w:t>
      </w:r>
    </w:p>
    <w:p w:rsidR="00000000" w:rsidRDefault="00776FE4">
      <w:pPr>
        <w:pStyle w:val="just"/>
      </w:pPr>
      <w:r>
        <w:t>d) расчеты по налогам на прибыль и других платежей, представляемые в налоговую службу, включая расчет налога на дивиденды.</w:t>
      </w:r>
    </w:p>
    <w:p w:rsidR="00000000" w:rsidRDefault="00776FE4">
      <w:pPr>
        <w:pStyle w:val="just"/>
      </w:pPr>
      <w:r>
        <w:t>4. Справка-расчет о факт</w:t>
      </w:r>
      <w:r>
        <w:t>ически произведенных капитальных вложениях, подготовленная предприятием.</w:t>
      </w:r>
    </w:p>
    <w:p w:rsidR="00000000" w:rsidRDefault="00776FE4">
      <w:pPr>
        <w:pStyle w:val="just"/>
      </w:pPr>
      <w:r>
        <w:t>5. Данные об объеме экспортируемой нефти и нефтепродуктов.</w:t>
      </w:r>
    </w:p>
    <w:p w:rsidR="00000000" w:rsidRDefault="00776FE4">
      <w:pPr>
        <w:pStyle w:val="just"/>
      </w:pPr>
      <w:r>
        <w:t>6. Для проверки правильности оценки произведенных капитальных вложений и их соответствия рублевой сумме, отраженной в баланс</w:t>
      </w:r>
      <w:r>
        <w:t>е, данные об основных фондах должны быть представлены по следующей форме:</w:t>
      </w:r>
    </w:p>
    <w:p w:rsidR="00000000" w:rsidRDefault="0077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E4">
      <w:pPr>
        <w:pStyle w:val="HTML"/>
      </w:pPr>
      <w:r>
        <w:t>----------------------------------------------------------------------</w:t>
      </w:r>
    </w:p>
    <w:p w:rsidR="00000000" w:rsidRDefault="00776FE4">
      <w:pPr>
        <w:pStyle w:val="HTML"/>
      </w:pPr>
      <w:r>
        <w:t>¦Вид¦  Дата ¦Стои- ¦ Курс ¦Стои-  ¦ Переоценка ¦ Индек- ¦Про-¦Общая  ¦</w:t>
      </w:r>
    </w:p>
    <w:p w:rsidR="00000000" w:rsidRDefault="00776FE4">
      <w:pPr>
        <w:pStyle w:val="HTML"/>
      </w:pPr>
      <w:r>
        <w:t>¦No.¦приоб- ¦мость ¦руб./ ¦мость  ¦кред</w:t>
      </w:r>
      <w:r>
        <w:t>иторск. ¦ сация  ¦цент¦стои-  ¦</w:t>
      </w:r>
    </w:p>
    <w:p w:rsidR="00000000" w:rsidRDefault="00776FE4">
      <w:pPr>
        <w:pStyle w:val="HTML"/>
      </w:pPr>
      <w:r>
        <w:t>¦   ¦ретения¦  в   ¦долл. ¦в руб. ¦  задолж.,  ¦основных¦из- ¦мость  ¦</w:t>
      </w:r>
    </w:p>
    <w:p w:rsidR="00000000" w:rsidRDefault="00776FE4">
      <w:pPr>
        <w:pStyle w:val="HTML"/>
      </w:pPr>
      <w:r>
        <w:t>¦   ¦       ¦долл. ¦ США  ¦       ¦ отнесенной ¦средств ¦носа¦в руб. ¦</w:t>
      </w:r>
    </w:p>
    <w:p w:rsidR="00000000" w:rsidRDefault="00776FE4">
      <w:pPr>
        <w:pStyle w:val="HTML"/>
      </w:pPr>
      <w:r>
        <w:t>¦   ¦       ¦ США  ¦      ¦       ¦на основные ¦   на   ¦    ¦       ¦</w:t>
      </w:r>
    </w:p>
    <w:p w:rsidR="00000000" w:rsidRDefault="00776FE4">
      <w:pPr>
        <w:pStyle w:val="HTML"/>
      </w:pPr>
      <w:r>
        <w:lastRenderedPageBreak/>
        <w:t xml:space="preserve">¦   ¦      </w:t>
      </w:r>
      <w:r>
        <w:t xml:space="preserve"> ¦      ¦      ¦       ¦средства на ¦01.07.92¦    ¦       ¦</w:t>
      </w:r>
    </w:p>
    <w:p w:rsidR="00000000" w:rsidRDefault="00776FE4">
      <w:pPr>
        <w:pStyle w:val="HTML"/>
      </w:pPr>
      <w:r>
        <w:t>¦   ¦       ¦      ¦      ¦       ¦  01.07.92  ¦        ¦    ¦       ¦</w:t>
      </w:r>
    </w:p>
    <w:p w:rsidR="00000000" w:rsidRDefault="00776FE4">
      <w:pPr>
        <w:pStyle w:val="HTML"/>
      </w:pPr>
      <w:r>
        <w:t>----+-------+------+------+-------+------------+--------+----+--------</w:t>
      </w:r>
    </w:p>
    <w:p w:rsidR="00000000" w:rsidRDefault="0077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E4">
      <w:pPr>
        <w:pStyle w:val="just"/>
      </w:pPr>
      <w:r>
        <w:t xml:space="preserve">7. Данные о прибыли принимаются из баланса, отчета о </w:t>
      </w:r>
      <w:r>
        <w:t>финансовых результатах и справки, представляемой в налоговую службу об уплате налога на прибыль.</w:t>
      </w:r>
    </w:p>
    <w:p w:rsidR="00000000" w:rsidRDefault="00776FE4">
      <w:pPr>
        <w:pStyle w:val="just"/>
      </w:pPr>
      <w:r>
        <w:t>8. Налог на дивиденды определяется на основе представления решения о выплате дивидендов.</w:t>
      </w:r>
    </w:p>
    <w:p w:rsidR="00000000" w:rsidRDefault="00776F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6FE4">
      <w:pPr>
        <w:pStyle w:val="right"/>
      </w:pPr>
      <w:r>
        <w:t>Источник - Постановление Правительства РФ от 19.05.1994 № 497 (с изменениями и дополнениями на 1995 год)</w:t>
      </w:r>
    </w:p>
    <w:p w:rsidR="00000000" w:rsidRDefault="00776F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https://порядокправа.рф/obrazecy/perechen_dokumentov_predstavlyaemyx_predpriyatiem_s_inostrannymi_investiciyami_v_mezhvedomstvennuyu_komi.htm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FE4"/>
    <w:rsid w:val="00776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945538-8DC6-4F15-BF77-5B578A2D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dokumentov_predstavlyaemyx_predpriyatiem_s_inostrannymi_investiciyami_v_mezhvedomstvennuyu_ko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2235</Characters>
  <Application>Microsoft Office Word</Application>
  <DocSecurity>0</DocSecurity>
  <Lines>18</Lines>
  <Paragraphs>5</Paragraphs>
  <ScaleCrop>false</ScaleCrop>
  <Company/>
  <LinksUpToDate>false</LinksUpToDate>
  <CharactersWithSpaces>2622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документов, представляемых предприятием с иностранными инвестициями в межведомственную комиссию для получения тарифной льготы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2022-08-12T06:15:00Z</dcterms:created>
  <dcterms:modified xsi:type="dcterms:W3CDTF">2022-08-12T06:15:00Z</dcterms:modified>
</cp:coreProperties>
</file>