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12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подтверждающих целевое использование заемщиком инвестиционного кредита на строительство и реконструкцию свиноводческих комплексов и птицефабрик </w:t>
      </w:r>
      <w:r>
        <w:rPr>
          <w:rFonts w:eastAsia="Times New Roman"/>
        </w:rPr>
        <w:t>и на строительство припортовых сооружений по отгрузке зерна (зерновых терминалов)</w:t>
      </w:r>
    </w:p>
    <w:p w:rsidR="00000000" w:rsidRDefault="00D72120">
      <w:pPr>
        <w:pStyle w:val="right"/>
      </w:pPr>
      <w:r>
        <w:t>Приложение N 1 к Приказу Минсельхоза России от 4 июля 2003 г. N 1036</w:t>
      </w:r>
    </w:p>
    <w:p w:rsidR="00000000" w:rsidRDefault="00D72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120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ЗАЕМЩИКОМ ИНВЕСТИЦИОННОГО КРЕДИТА НА СТРОИТЕЛЬ</w:t>
      </w:r>
      <w:r>
        <w:rPr>
          <w:rFonts w:eastAsia="Times New Roman"/>
        </w:rPr>
        <w:t>СТВО И РЕКОНСТРУКЦИЮ СВИНОВОДЧЕСКИХ КОМПЛЕКСОВ И ПТИЦЕФАБРИК И НА СТРОИТЕЛЬСТВО ПРИПОРТОВЫХ СООРУЖЕНИЙ ПО ОТГРУЗКЕ ЗЕРНА (ЗЕРНОВЫХ ТЕРМИНАЛОВ)</w:t>
      </w:r>
    </w:p>
    <w:p w:rsidR="00000000" w:rsidRDefault="00D72120">
      <w:pPr>
        <w:pStyle w:val="just"/>
      </w:pPr>
      <w:r>
        <w:t>1. Копия кредитного договора, заверенная банком.</w:t>
      </w:r>
    </w:p>
    <w:p w:rsidR="00000000" w:rsidRDefault="00D72120">
      <w:pPr>
        <w:pStyle w:val="just"/>
      </w:pPr>
      <w:r>
        <w:t>2. График погашения заемщиком процентов и кредита, заверенный ба</w:t>
      </w:r>
      <w:r>
        <w:t>нком.</w:t>
      </w:r>
    </w:p>
    <w:p w:rsidR="00000000" w:rsidRDefault="00D72120">
      <w:pPr>
        <w:pStyle w:val="just"/>
      </w:pPr>
      <w:r>
        <w:t>3. Сводный и локальные сметные расчеты стоимости на строительство и реконструкцию сельскохозяйственных объектов, утвержденные руководителем заемщика.</w:t>
      </w:r>
    </w:p>
    <w:p w:rsidR="00000000" w:rsidRDefault="00D72120">
      <w:pPr>
        <w:pStyle w:val="just"/>
      </w:pPr>
      <w:r>
        <w:t>4. Титульный список вновь начинаемой стройки.</w:t>
      </w:r>
    </w:p>
    <w:p w:rsidR="00000000" w:rsidRDefault="00D72120">
      <w:pPr>
        <w:pStyle w:val="just"/>
      </w:pPr>
      <w:r>
        <w:t>5. Копия договора на выполнение подрядных работ, завер</w:t>
      </w:r>
      <w:r>
        <w:t>енная руководителем заемщика и подрядчиком, или копия приказа о назначении ответственных лиц и сроках проведения работ хозяйственным способом, заверенная заемщиком.</w:t>
      </w:r>
    </w:p>
    <w:p w:rsidR="00000000" w:rsidRDefault="00D72120">
      <w:pPr>
        <w:pStyle w:val="just"/>
      </w:pPr>
      <w:r>
        <w:t>6. Документы, предоставляемые заемщиком по мере выполнения графика работ:</w:t>
      </w:r>
    </w:p>
    <w:p w:rsidR="00000000" w:rsidRDefault="00D72120">
      <w:pPr>
        <w:pStyle w:val="just"/>
      </w:pPr>
      <w:r>
        <w:t>а) статистическая</w:t>
      </w:r>
      <w:r>
        <w:t xml:space="preserve"> отчетность об объемах выполненных работ по формам, утвержденным Госкомстатом России (П-2, С-2, КС-2), месячная, квартальная, годовая, с отметкой территориального органа Госкомстата России;</w:t>
      </w:r>
    </w:p>
    <w:p w:rsidR="00000000" w:rsidRDefault="00D72120">
      <w:pPr>
        <w:pStyle w:val="just"/>
      </w:pPr>
      <w:r>
        <w:t>б) копии платежных поручений, подтверждающие оплату технологическо</w:t>
      </w:r>
      <w:r>
        <w:t>го оборудования, заверенные банком;</w:t>
      </w:r>
    </w:p>
    <w:p w:rsidR="00000000" w:rsidRDefault="00D72120">
      <w:pPr>
        <w:pStyle w:val="just"/>
      </w:pPr>
      <w:r>
        <w:lastRenderedPageBreak/>
        <w:t>в) копия актов сдачи приобретенного оборудования в монтаж по форме, утвержденной Госкомстатом России, ОС-15, заверенная заемщиком;</w:t>
      </w:r>
    </w:p>
    <w:p w:rsidR="00000000" w:rsidRDefault="00D72120">
      <w:pPr>
        <w:pStyle w:val="just"/>
      </w:pPr>
      <w:r>
        <w:t>г) копии актов выполненных работ, заверенные заемщиком;</w:t>
      </w:r>
    </w:p>
    <w:p w:rsidR="00000000" w:rsidRDefault="00D72120">
      <w:pPr>
        <w:pStyle w:val="just"/>
      </w:pPr>
      <w:r>
        <w:t>д) копии платежных поручений, под</w:t>
      </w:r>
      <w:r>
        <w:t>тверждающие оплату выполненных работ, заверенные банком, при подрядном способе;</w:t>
      </w:r>
    </w:p>
    <w:p w:rsidR="00000000" w:rsidRDefault="00D72120">
      <w:pPr>
        <w:pStyle w:val="just"/>
      </w:pPr>
      <w:r>
        <w:t>е) копия акта приемки в эксплуатацию объекта или копия приказа о вводе в эксплуатацию объекта, при проведении работ хозяйственным способом, заверенные заемщиком.</w:t>
      </w:r>
    </w:p>
    <w:p w:rsidR="00000000" w:rsidRDefault="00D72120">
      <w:pPr>
        <w:pStyle w:val="just"/>
      </w:pPr>
      <w:r>
        <w:t>7. Дополнитель</w:t>
      </w:r>
      <w:r>
        <w:t>ные документы, предоставляемые заемщиком по оборудованию, приобретаемому за валюту:</w:t>
      </w:r>
    </w:p>
    <w:p w:rsidR="00000000" w:rsidRDefault="00D72120">
      <w:pPr>
        <w:pStyle w:val="just"/>
      </w:pPr>
      <w:r>
        <w:t>а) копия контракта на приобретение импортного оборудования, заверенная руководителем заемщика;</w:t>
      </w:r>
    </w:p>
    <w:p w:rsidR="00000000" w:rsidRDefault="00D72120">
      <w:pPr>
        <w:pStyle w:val="just"/>
      </w:pPr>
      <w:r>
        <w:t>б) копии платежных поручений на покупку валюты, заверенные банком;</w:t>
      </w:r>
    </w:p>
    <w:p w:rsidR="00000000" w:rsidRDefault="00D72120">
      <w:pPr>
        <w:pStyle w:val="just"/>
      </w:pPr>
      <w:r>
        <w:t>в) копии п</w:t>
      </w:r>
      <w:r>
        <w:t>оручения или аккредитива на перевод валюты, заверенные банком;</w:t>
      </w:r>
    </w:p>
    <w:p w:rsidR="00000000" w:rsidRDefault="00D72120">
      <w:pPr>
        <w:pStyle w:val="just"/>
      </w:pPr>
      <w:r>
        <w:t>г) копии дебетового авизо в подтверждение перечисления валюты поставщику или свифтового сообщения с переводом валюты, заверенные банком;</w:t>
      </w:r>
    </w:p>
    <w:p w:rsidR="00000000" w:rsidRDefault="00D72120">
      <w:pPr>
        <w:pStyle w:val="just"/>
      </w:pPr>
      <w:r>
        <w:t>д) копия грузовой таможенной декларации, заверенная заем</w:t>
      </w:r>
      <w:r>
        <w:t>щиком в сроки, указанные в контракте;</w:t>
      </w:r>
    </w:p>
    <w:p w:rsidR="00000000" w:rsidRDefault="00D72120">
      <w:pPr>
        <w:pStyle w:val="just"/>
      </w:pPr>
      <w:r>
        <w:t>е) копия паспорта импортной сделки, заверенная руководителем заемщика;</w:t>
      </w:r>
    </w:p>
    <w:p w:rsidR="00000000" w:rsidRDefault="00D72120">
      <w:pPr>
        <w:pStyle w:val="just"/>
      </w:pPr>
      <w:r>
        <w:t>ж) справка о состоянии паспорта импортной сделки, заверенная банком.</w:t>
      </w:r>
    </w:p>
    <w:p w:rsidR="00000000" w:rsidRDefault="00D72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120">
      <w:pPr>
        <w:pStyle w:val="right"/>
      </w:pPr>
      <w:r>
        <w:t>Источник - Приказ Минсельхоза России от 04.07.2003 № 1036 (с изменениями и до</w:t>
      </w:r>
      <w:r>
        <w:t>полнениями на 2006 год)</w:t>
      </w:r>
    </w:p>
    <w:p w:rsidR="00000000" w:rsidRDefault="00D72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https://порядокправа.рф/obrazecy/perechen_dokumentov_podtverzhdayushhix_celevoe_ispolzovanie_zaemshhikom_investicionnogo_kredita_na_stroi.htm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20"/>
    <w:rsid w:val="00D7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156F4-8C4F-4094-9504-F6FF1B84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celevoe_ispolzovanie_zaemshhikom_investicionnogo_kredita_na_st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целевое использование заемщиком инвестиционного кредита на строительство и реконструкцию свиноводческих комплексов и птицефабрик и на строительство припортовых сооружений по отгрузке зерна (зерновых терминалов)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