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6B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документов, необходимых для государственной регистрации изменений и дополнений </w:t>
      </w:r>
      <w:r>
        <w:rPr>
          <w:rFonts w:eastAsia="Times New Roman"/>
        </w:rPr>
        <w:t>к учредительным документам акционерных обществ с иностранными инвестициями и внесения в Государственный реестр коммерческих организаций в связи с приведением их в соответствие с Федеральным законом от 26 декабря 1995 г. № 208-ФЗ "Об акционерных обществах"</w:t>
      </w:r>
    </w:p>
    <w:p w:rsidR="00000000" w:rsidRDefault="006076BF">
      <w:pPr>
        <w:pStyle w:val="right"/>
      </w:pPr>
      <w:r>
        <w:t>Приложение 2 к Приказу Минэкономики РФ от 7 февраля 1996 г. Nо. 2</w:t>
      </w:r>
    </w:p>
    <w:p w:rsidR="00000000" w:rsidRDefault="00607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6BF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НЕОБХОДИМЫХ ДЛЯ ГОСУДАРСТВЕННОЙ РЕГИСТРАЦИИ ИЗМЕНЕНИЙ И ДОПОЛНЕНИЙ К УЧРЕДИТЕЛЬНЫМ ДОКУМЕНТАМ АКЦИОНЕРНЫХ ОБЩЕСТВ С ИНОСТРАННЫМИ ИНВЕСТИЦИЯМИ И ВНЕСЕНИЯ В ГОСУДАРСТВЕНН</w:t>
      </w:r>
      <w:r>
        <w:rPr>
          <w:rFonts w:eastAsia="Times New Roman"/>
        </w:rPr>
        <w:t>ЫЙ РЕЕСТР КОММЕРЧЕСКИХ ОРГАНИЗАЦИЙ В СВЯЗИ С ПРИВЕДЕНИЕМ ИХ В СООТВЕТСТВИЕ С ФЕДЕРАЛЬНЫМ ЗАКОНОМ ОТ 26 ДЕКАБРЯ 1995 Г. Nо. 208-ФЗ "ОБ АКЦИОНЕРНЫХ ОБЩЕСТВАХ"</w:t>
      </w:r>
    </w:p>
    <w:p w:rsidR="00000000" w:rsidRDefault="006076BF">
      <w:pPr>
        <w:pStyle w:val="3"/>
        <w:rPr>
          <w:rFonts w:eastAsia="Times New Roman"/>
        </w:rPr>
      </w:pPr>
      <w:r>
        <w:rPr>
          <w:rFonts w:eastAsia="Times New Roman"/>
        </w:rPr>
        <w:t>А. Для акционерных обществ, внесенных ранее в Госреестр</w:t>
      </w:r>
    </w:p>
    <w:p w:rsidR="00000000" w:rsidRDefault="006076BF">
      <w:pPr>
        <w:pStyle w:val="just"/>
      </w:pPr>
      <w:r>
        <w:t>1. Заявление в Государственную регистрацион</w:t>
      </w:r>
      <w:r>
        <w:t>ную палату с просьбой о проведении государственной регистрации и внесении в Госреестр изменений и дополнений к учредительным документам - в 1 экз.</w:t>
      </w:r>
    </w:p>
    <w:p w:rsidR="00000000" w:rsidRDefault="006076BF">
      <w:pPr>
        <w:pStyle w:val="just"/>
      </w:pPr>
      <w:r>
        <w:t xml:space="preserve">2. Карточка "Сведения о регистрации...", полностью заполненная с обеих сторон (виды деятельности, коды, даты </w:t>
      </w:r>
      <w:r>
        <w:t>и т.д.), заверенная руководителем общества и печатью организации либо доверенным лицом - в 1 экз.</w:t>
      </w:r>
    </w:p>
    <w:p w:rsidR="00000000" w:rsidRDefault="006076BF">
      <w:pPr>
        <w:pStyle w:val="just"/>
      </w:pPr>
      <w:r>
        <w:t>3. Свидетельство о регистрации общества и внесении его в Госреестр (копии, заверенные нотариально или регистрирующим органом) - в 1 экз.</w:t>
      </w:r>
    </w:p>
    <w:p w:rsidR="00000000" w:rsidRDefault="006076BF">
      <w:pPr>
        <w:pStyle w:val="just"/>
      </w:pPr>
      <w:r>
        <w:t>4. Протокол общего со</w:t>
      </w:r>
      <w:r>
        <w:t>брания акционеров о внесении изменений и дополнений в учредительные документы (нотариально заверенная копия) - по 1 экз.</w:t>
      </w:r>
    </w:p>
    <w:p w:rsidR="00000000" w:rsidRDefault="006076BF">
      <w:pPr>
        <w:pStyle w:val="just"/>
      </w:pPr>
      <w:r>
        <w:lastRenderedPageBreak/>
        <w:t>5. Оригинал Устава, на котором Палата проставляет отметку о внесении изменений и дополнений.</w:t>
      </w:r>
    </w:p>
    <w:p w:rsidR="00000000" w:rsidRDefault="006076BF">
      <w:pPr>
        <w:pStyle w:val="just"/>
      </w:pPr>
      <w:r>
        <w:t>6. Изменения и дополнения в Устав или нова</w:t>
      </w:r>
      <w:r>
        <w:t>я редакция Устава (оригинал и нотариально заверенная копия) - по 1 экз.</w:t>
      </w:r>
    </w:p>
    <w:p w:rsidR="00000000" w:rsidRDefault="006076BF">
      <w:pPr>
        <w:pStyle w:val="just"/>
      </w:pPr>
      <w:r>
        <w:t>7. Выписка из реестра акционеров на дату подачи заявления (оригинал или нотариально заверенная копия).</w:t>
      </w:r>
    </w:p>
    <w:p w:rsidR="00000000" w:rsidRDefault="006076BF">
      <w:pPr>
        <w:pStyle w:val="just"/>
      </w:pPr>
      <w:r>
        <w:t>8. Выписка из торгового реестра страны происхождения иностранного юридического ли</w:t>
      </w:r>
      <w:r>
        <w:t>ца или иное эквивалентное подтверждение юридического статуса иностранного инвестора в соответствии с законодательством страны его местонахождения, гражданства или постоянного местожительства (оригинал или нотариально заверенная копия с отметкой о легализац</w:t>
      </w:r>
      <w:r>
        <w:t>ии и заверенным переводом на русский язык) - в 1 экз. Документ представляется в Палату в случае, если с момента регистрации акционерного общества прошло более одного года.</w:t>
      </w:r>
    </w:p>
    <w:p w:rsidR="00000000" w:rsidRDefault="006076BF">
      <w:pPr>
        <w:pStyle w:val="just"/>
      </w:pPr>
      <w:r>
        <w:t>Примечание. Для стран - участниц Гаагской конвенции от 05.10.61 возможно проставлени</w:t>
      </w:r>
      <w:r>
        <w:t>е штампа - апостиля.</w:t>
      </w:r>
    </w:p>
    <w:p w:rsidR="00000000" w:rsidRDefault="00607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6BF">
      <w:pPr>
        <w:pStyle w:val="just"/>
      </w:pPr>
      <w:r>
        <w:t>9. Документ о платежеспособности иностранного инвестора, выданного обслуживающим его банком с отметкой о легализации и заверенным переводом на русский язык (оригинал или нотариально заверенная копия) - в 1 экз. Срок с момента выдачи у</w:t>
      </w:r>
      <w:r>
        <w:t>казанного документа до подачи в Палату не более 6 месяцев. Документ представляется в Палату в случае, если с момента регистрации акционерного общества прошло более одного года.</w:t>
      </w:r>
    </w:p>
    <w:p w:rsidR="00000000" w:rsidRDefault="006076BF">
      <w:pPr>
        <w:pStyle w:val="just"/>
      </w:pPr>
      <w:r>
        <w:t xml:space="preserve">10. Доверенность на ведение дел в Государственной регистрационной палате (если </w:t>
      </w:r>
      <w:r>
        <w:t>ведение дел поручено доверенному лицу) - в 1 экз.</w:t>
      </w:r>
    </w:p>
    <w:p w:rsidR="00000000" w:rsidRDefault="006076BF">
      <w:pPr>
        <w:pStyle w:val="just"/>
      </w:pPr>
      <w:r>
        <w:t>Примечание. Срок действия доверенности - до 1 года, если доверенность не ограничена меньшим сроком. Доверителем является генеральный директор.</w:t>
      </w:r>
    </w:p>
    <w:p w:rsidR="00000000" w:rsidRDefault="00607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6BF">
      <w:pPr>
        <w:pStyle w:val="just"/>
      </w:pPr>
      <w:r>
        <w:t xml:space="preserve">11. Подтверждение оплаты Уставного капитала в соответствии со </w:t>
      </w:r>
      <w:r>
        <w:t>сроками, установленными законодательством Российской Федерации.</w:t>
      </w:r>
    </w:p>
    <w:p w:rsidR="00000000" w:rsidRDefault="00607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6BF">
      <w:pPr>
        <w:pStyle w:val="3"/>
        <w:rPr>
          <w:rFonts w:eastAsia="Times New Roman"/>
        </w:rPr>
      </w:pPr>
      <w:r>
        <w:rPr>
          <w:rFonts w:eastAsia="Times New Roman"/>
        </w:rPr>
        <w:t>Б. Для акционерных обществ, не внесенных ранее в Госреестр</w:t>
      </w:r>
    </w:p>
    <w:p w:rsidR="00000000" w:rsidRDefault="006076BF">
      <w:pPr>
        <w:pStyle w:val="just"/>
      </w:pPr>
      <w:r>
        <w:t>1. Документы по Перечню ( Приложение 1 ).</w:t>
      </w:r>
    </w:p>
    <w:p w:rsidR="00000000" w:rsidRDefault="006076BF">
      <w:pPr>
        <w:pStyle w:val="just"/>
      </w:pPr>
      <w:r>
        <w:t>2. Документы по разделу А (п. п. 3, 4, 6, 7, 11).</w:t>
      </w:r>
    </w:p>
    <w:p w:rsidR="00000000" w:rsidRDefault="006076BF">
      <w:pPr>
        <w:pStyle w:val="just"/>
      </w:pPr>
      <w:r>
        <w:t xml:space="preserve">Примечание. Представитель палаты вправе </w:t>
      </w:r>
      <w:r>
        <w:t>потребовать подтверждения полномочий всех лиц, подписавших учредительные документы, а также решения (протоколы) общих собраний акционеров.</w:t>
      </w:r>
    </w:p>
    <w:p w:rsidR="00000000" w:rsidRDefault="00607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6BF">
      <w:pPr>
        <w:pStyle w:val="right"/>
      </w:pPr>
      <w:r>
        <w:t>Источник - Приказ Минэкономики РФ от 07.02.1996 № 2</w:t>
      </w:r>
    </w:p>
    <w:p w:rsidR="00000000" w:rsidRDefault="006076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https://порядокправа.рф/obrazecy/perechen_dokumentov_neobx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odimyx_dlya_gosudarstvennoj_registracii_izmenenij_i_dopolnenij_k_uchreditel.htm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6BF"/>
    <w:rsid w:val="0060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ADCEBB-B914-4CF2-B8DF-F1435219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neobxodimyx_dlya_gosudarstvennoj_registracii_izmenenij_i_dopolnenij_k_uchred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3410</Characters>
  <Application>Microsoft Office Word</Application>
  <DocSecurity>0</DocSecurity>
  <Lines>28</Lines>
  <Paragraphs>7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необходимых для государственной регистрации изменений и дополнений к учредительным документам акционерных обществ с иностранными инвестициями и внесения в Государственный реестр коммерческих организаций в связи с приведением их в соответствие с Федеральным законом от 26 декабря 1995 г. № 208-ФЗ "Об акционерных обществах"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2022-08-12T06:12:00Z</dcterms:created>
  <dcterms:modified xsi:type="dcterms:W3CDTF">2022-08-12T06:12:00Z</dcterms:modified>
</cp:coreProperties>
</file>