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88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 и материалов, представляемых физическими лицами, осуществляющими предпринимательскую деятельность без образования юридического лица в городе Жуковский </w:t>
      </w:r>
      <w:r>
        <w:rPr>
          <w:rFonts w:eastAsia="Times New Roman"/>
        </w:rPr>
        <w:t>Московской области (для получения заключения о соблюдении законодательных и иных нормативных актов об охране труда)</w:t>
      </w:r>
    </w:p>
    <w:p w:rsidR="00000000" w:rsidRDefault="002B4883">
      <w:pPr>
        <w:pStyle w:val="right"/>
      </w:pPr>
      <w:r>
        <w:t>Приложение N 3.4 к Постановлению Мэра города Жуковский Московской области от 27 августа 1997 г. N 1232</w:t>
      </w:r>
    </w:p>
    <w:p w:rsidR="00000000" w:rsidRDefault="002B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883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И МАТЕРИАЛОВ, ПР</w:t>
      </w:r>
      <w:r>
        <w:rPr>
          <w:rFonts w:eastAsia="Times New Roman"/>
        </w:rPr>
        <w:t>ЕДСТАВЛЯЕМЫХ ФИЗИЧЕСКИМИ ЛИЦАМИ, ОСУЩЕСТВЛЯЮЩИМИ ПРЕДПРИНИМАТЕЛЬСКУЮ ДЕЯТЕЛЬНОСТЬ БЕЗ ОБРАЗОВАНИЯ ЮРИДИЧЕСКОГО ЛИЦА</w:t>
      </w:r>
    </w:p>
    <w:p w:rsidR="00000000" w:rsidRDefault="002B4883">
      <w:pPr>
        <w:pStyle w:val="just"/>
      </w:pPr>
      <w:r>
        <w:t>1. Письмо с указанием видов деятельности и работ, на которые необходима лицензия.</w:t>
      </w:r>
    </w:p>
    <w:p w:rsidR="00000000" w:rsidRDefault="002B4883">
      <w:pPr>
        <w:pStyle w:val="just"/>
      </w:pPr>
      <w:r>
        <w:t>2. Основные сведения об индивидуальном предпринимателе и н</w:t>
      </w:r>
      <w:r>
        <w:t>аличии у него технической базы:</w:t>
      </w:r>
    </w:p>
    <w:p w:rsidR="00000000" w:rsidRDefault="002B4883">
      <w:pPr>
        <w:pStyle w:val="just"/>
      </w:pPr>
      <w:r>
        <w:t>- юридический адрес;</w:t>
      </w:r>
    </w:p>
    <w:p w:rsidR="00000000" w:rsidRDefault="002B4883">
      <w:pPr>
        <w:pStyle w:val="just"/>
      </w:pPr>
      <w:r>
        <w:t>- численность работников;</w:t>
      </w:r>
    </w:p>
    <w:p w:rsidR="00000000" w:rsidRDefault="002B4883">
      <w:pPr>
        <w:pStyle w:val="just"/>
      </w:pPr>
      <w:r>
        <w:t>- Ф.И.О. предпринимателя;</w:t>
      </w:r>
    </w:p>
    <w:p w:rsidR="00000000" w:rsidRDefault="002B4883">
      <w:pPr>
        <w:pStyle w:val="just"/>
      </w:pPr>
      <w:r>
        <w:t>- No. телефона;</w:t>
      </w:r>
    </w:p>
    <w:p w:rsidR="00000000" w:rsidRDefault="002B4883">
      <w:pPr>
        <w:pStyle w:val="just"/>
      </w:pPr>
      <w:r>
        <w:t>- фактическое место расположения производственной базы.</w:t>
      </w:r>
    </w:p>
    <w:p w:rsidR="00000000" w:rsidRDefault="002B4883">
      <w:pPr>
        <w:pStyle w:val="just"/>
      </w:pPr>
      <w:r>
        <w:t>3. Материалы о проведении обучения и проверки знаний по охране труда у индивиду</w:t>
      </w:r>
      <w:r>
        <w:t>ального предпринимателя в комиссии 2-го уровня.</w:t>
      </w:r>
    </w:p>
    <w:p w:rsidR="00000000" w:rsidRDefault="002B4883">
      <w:pPr>
        <w:pStyle w:val="just"/>
      </w:pPr>
      <w:r>
        <w:t>4. Наличие разрешений на право выполнения специальных видов работ (перемещение грузов кранами, эксплуатацию электроустановок потребителей, эксплуатацию сосудов, работающих под давлением, и т.п.).</w:t>
      </w:r>
    </w:p>
    <w:p w:rsidR="00000000" w:rsidRDefault="002B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883">
      <w:pPr>
        <w:pStyle w:val="right"/>
      </w:pPr>
      <w:r>
        <w:lastRenderedPageBreak/>
        <w:t xml:space="preserve">Источник - </w:t>
      </w:r>
      <w:r>
        <w:t>Постановление Мэра г. Жуковский МО от 27.08.1997 № 1232</w:t>
      </w:r>
    </w:p>
    <w:p w:rsidR="00000000" w:rsidRDefault="002B4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https://порядокправа.рф/obrazecy/perechen_dokumentov_i_materialov_predstavlyaemyx_fizicheskimi_licami_osushhestvlyayushhimi_predprinimatel.htm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883"/>
    <w:rsid w:val="002B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90DE77-381D-47B0-818D-30C765AE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i_materialov_predstavlyaemyx_fizicheskimi_licami_osushhestvlyayushhimi_predprinim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и материалов, представляемых физическими лицами, осуществляющими предпринимательскую деятельность без образования юридического лица в городе Жуковский Московской области (для получения заключения о соблюдении законодательных и иных нормативных актов об охране труда)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2022-08-12T06:11:00Z</dcterms:created>
  <dcterms:modified xsi:type="dcterms:W3CDTF">2022-08-12T06:11:00Z</dcterms:modified>
</cp:coreProperties>
</file>