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A27">
      <w:pPr>
        <w:pStyle w:val="1"/>
        <w:rPr>
          <w:rFonts w:eastAsia="Times New Roman"/>
        </w:rPr>
      </w:pPr>
      <w:r>
        <w:rPr>
          <w:rFonts w:eastAsia="Times New Roman"/>
        </w:rPr>
        <w:t>Памятка членам примирительной комиссии по рассмотрению коллективного трудового спора</w:t>
      </w:r>
    </w:p>
    <w:p w:rsidR="00000000" w:rsidRDefault="009A7A27">
      <w:pPr>
        <w:pStyle w:val="3"/>
        <w:rPr>
          <w:rFonts w:eastAsia="Times New Roman"/>
        </w:rPr>
      </w:pPr>
      <w:r>
        <w:rPr>
          <w:rFonts w:eastAsia="Times New Roman"/>
        </w:rPr>
        <w:t>ПАМЯТКА ЧЛЕНАМ ПРИМИРИТЕЛЬНОЙ КОМИССИИ ПО РАССМОТРЕНИЮ КОЛЛЕКТИВНОГО ТРУДОВОГО СПОРА</w:t>
      </w:r>
    </w:p>
    <w:p w:rsidR="00000000" w:rsidRDefault="009A7A27">
      <w:pPr>
        <w:pStyle w:val="just"/>
      </w:pPr>
      <w:r>
        <w:t>Настоящая памятка определяет некоторые правила поведения члена примирительной комиссии по рассмотрению коллективного трудового спора.</w:t>
      </w:r>
    </w:p>
    <w:p w:rsidR="00000000" w:rsidRDefault="009A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27">
      <w:pPr>
        <w:pStyle w:val="3"/>
        <w:rPr>
          <w:rFonts w:eastAsia="Times New Roman"/>
        </w:rPr>
      </w:pPr>
      <w:r>
        <w:rPr>
          <w:rFonts w:eastAsia="Times New Roman"/>
        </w:rPr>
        <w:t>Отношения членов примирительной комиссии со сторонами коллективного трудового спора</w:t>
      </w:r>
    </w:p>
    <w:p w:rsidR="00000000" w:rsidRDefault="009A7A27">
      <w:pPr>
        <w:pStyle w:val="just"/>
      </w:pPr>
      <w:r>
        <w:t>Основная задача примирительной комисс</w:t>
      </w:r>
      <w:r>
        <w:t>ии - оказание помощи сторонам коллективного трудового спора в поисках взаимоприемлемого решения по урегулированию коллективного трудового спора на основе конструктивного диалога с соблюдением принципа равноправия сторон.</w:t>
      </w:r>
    </w:p>
    <w:p w:rsidR="00000000" w:rsidRDefault="009A7A27">
      <w:pPr>
        <w:pStyle w:val="just"/>
      </w:pPr>
      <w:r>
        <w:t>Примирительная комиссия не должна о</w:t>
      </w:r>
      <w:r>
        <w:t>казывать давления на стороны при принятии того или иного решения. Участие примирительной комиссии в рассмотрении коллективного трудового спора должно предоставлять сторонам дополнительные возможности для его мирного разрешения.</w:t>
      </w:r>
    </w:p>
    <w:p w:rsidR="00000000" w:rsidRDefault="009A7A27">
      <w:pPr>
        <w:pStyle w:val="just"/>
      </w:pPr>
      <w:r>
        <w:t>Примирительная комиссия долж</w:t>
      </w:r>
      <w:r>
        <w:t>на быть готова дать сторонам предложения и альтернативы по процедуре и существу переговорного процесса для того, чтобы помочь успешному ходу переговоров.</w:t>
      </w:r>
    </w:p>
    <w:p w:rsidR="00000000" w:rsidRDefault="009A7A27">
      <w:pPr>
        <w:pStyle w:val="just"/>
      </w:pPr>
      <w:r>
        <w:t>Для эффективного выполнения членами примирительной комиссии своих обязанностей необходимо, чтобы сторо</w:t>
      </w:r>
      <w:r>
        <w:t>ны признавали их компетентность, объективность, беспристрастность и независимость.</w:t>
      </w:r>
    </w:p>
    <w:p w:rsidR="00000000" w:rsidRDefault="009A7A27">
      <w:pPr>
        <w:pStyle w:val="just"/>
      </w:pPr>
      <w:r>
        <w:t>Члены примирительной комиссии должны уметь анализировать ситуацию, тщательно оценивать возможные результаты своих предложений и рекомендаций.</w:t>
      </w:r>
    </w:p>
    <w:p w:rsidR="00000000" w:rsidRDefault="009A7A27">
      <w:pPr>
        <w:pStyle w:val="just"/>
      </w:pPr>
      <w:r>
        <w:t>Конфиденциальная информация, до</w:t>
      </w:r>
      <w:r>
        <w:t>веренная членам примирительной комиссии в процессе ее работы, не должна распространяться и использоваться ими прямо или косвенно для личной или иной выгоды.</w:t>
      </w:r>
    </w:p>
    <w:p w:rsidR="00000000" w:rsidRDefault="009A7A27">
      <w:pPr>
        <w:pStyle w:val="just"/>
      </w:pPr>
      <w:r>
        <w:t xml:space="preserve">Позиции каждой из сторон коллективного трудового спора на переговорах, их предложения, высказанные </w:t>
      </w:r>
      <w:r>
        <w:t>членам примирительной комиссии конфиденциально в ходе переговоров, не должны передаваться другой стороне без предварительного на то согласия стороны или лица, давшего информацию.</w:t>
      </w:r>
    </w:p>
    <w:p w:rsidR="00000000" w:rsidRDefault="009A7A27">
      <w:pPr>
        <w:pStyle w:val="just"/>
      </w:pPr>
      <w:r>
        <w:t>Члены примирительной комиссии должны искать приемлемые для сторон способы раз</w:t>
      </w:r>
      <w:r>
        <w:t>решения конфликта и стимулировать стороны к поиску компромисса, стремиться завершить коллективный трудовой спор на данном этапе.</w:t>
      </w:r>
    </w:p>
    <w:p w:rsidR="00000000" w:rsidRDefault="009A7A27">
      <w:pPr>
        <w:pStyle w:val="just"/>
      </w:pPr>
      <w:r>
        <w:lastRenderedPageBreak/>
        <w:t>Члены примирительной комиссии не должны принимать вознаграждения или ценные подарки от представителей сторон.</w:t>
      </w:r>
    </w:p>
    <w:p w:rsidR="00000000" w:rsidRDefault="009A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27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Личные качества </w:t>
      </w:r>
      <w:r>
        <w:rPr>
          <w:rFonts w:eastAsia="Times New Roman"/>
        </w:rPr>
        <w:t>члена примирительной комиссии</w:t>
      </w:r>
    </w:p>
    <w:p w:rsidR="00000000" w:rsidRDefault="009A7A27">
      <w:pPr>
        <w:pStyle w:val="just"/>
      </w:pPr>
      <w:r>
        <w:t>Член примирительной комиссии должен обладать умением аргументировать, убеждать, оперировать обширной информацией, касающейся предмета спора, управлять дискуссией, чутко реагировать на смену настроения сторон, аккумулировать вс</w:t>
      </w:r>
      <w:r>
        <w:t>е позитивное, что можно было бы использовать для достижения согласия. Большое значение имеют также его стремление к пониманию, заинтересованность, умение выслушивать оппонента, снимать напряженность переговорного процесса.</w:t>
      </w:r>
    </w:p>
    <w:p w:rsidR="00000000" w:rsidRDefault="009A7A27">
      <w:pPr>
        <w:pStyle w:val="just"/>
      </w:pPr>
      <w:r>
        <w:t>Член примирительной комиссии в св</w:t>
      </w:r>
      <w:r>
        <w:t>оей деятельности по урегулированию коллективных трудовых споров должен руководствоваться Конституцией Российской Федерации, ТК РФ, другими нормативными правовыми актами РФ и ее субъектов, в том числе по вопросам регулирования социально-трудовых отношений и</w:t>
      </w:r>
      <w:r>
        <w:t xml:space="preserve"> урегулирования коллективных трудовых споров, а также настоящими Рекомендациями.</w:t>
      </w:r>
    </w:p>
    <w:p w:rsidR="00000000" w:rsidRDefault="009A7A27">
      <w:pPr>
        <w:pStyle w:val="just"/>
      </w:pPr>
      <w:r>
        <w:t>Он должен знать методы ведения переговорного процесса. Желательно его знакомство с основными принципами работы профсоюзной организации, действующей системой разрешения индивид</w:t>
      </w:r>
      <w:r>
        <w:t>уальных жалоб, кадровой политикой и другими сторонами жизни организации.</w:t>
      </w:r>
    </w:p>
    <w:p w:rsidR="00000000" w:rsidRDefault="009A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27">
      <w:pPr>
        <w:pStyle w:val="right"/>
      </w:pPr>
      <w:r>
        <w:t>Источник - "Правовое регулирование коллективных трудовых споров: Научно-практическое пособие", "Юстицинформ"</w:t>
      </w:r>
    </w:p>
    <w:p w:rsidR="00000000" w:rsidRDefault="009A7A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https://порядокправа.рф/obrazecy/pamyatka_chlenam_primiritelnoj_komissii_po_rassm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otreniyu_kollektivnogo_trudovogo_spora.htm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A27"/>
    <w:rsid w:val="009A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BF63E3-5AB3-491D-9770-4482563D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chlenam_primiritelnoj_komissii_po_rassmotreniyu_kollektivnogo_trudovogo_sp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3231</Characters>
  <Application>Microsoft Office Word</Application>
  <DocSecurity>0</DocSecurity>
  <Lines>26</Lines>
  <Paragraphs>7</Paragraphs>
  <ScaleCrop>false</ScaleCrop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членам примирительной комиссии по рассмотрению коллективного трудового спора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2022-08-12T04:39:00Z</dcterms:created>
  <dcterms:modified xsi:type="dcterms:W3CDTF">2022-08-12T04:39:00Z</dcterms:modified>
</cp:coreProperties>
</file>