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000F">
      <w:pPr>
        <w:pStyle w:val="1"/>
        <w:rPr>
          <w:rFonts w:eastAsia="Times New Roman"/>
        </w:rPr>
      </w:pPr>
      <w:r>
        <w:rPr>
          <w:rFonts w:eastAsia="Times New Roman"/>
        </w:rPr>
        <w:t>Памятка бюджетополучателю по работе с аккредитивами</w:t>
      </w:r>
    </w:p>
    <w:p w:rsidR="00000000" w:rsidRDefault="0044000F">
      <w:pPr>
        <w:pStyle w:val="right"/>
      </w:pPr>
      <w:r>
        <w:t xml:space="preserve">Приложение 4 к Регламенту функционального взаимодействия </w:t>
      </w:r>
      <w:r>
        <w:t>департамента финансов г. Москвы (московского городского казначейства и финансово-казначейских управлений) с акционерным коммерческим "Московским муниципальным банком - банком Москвы" (открытое акционерное общество) по выполнению п. 2 Постановления правител</w:t>
      </w:r>
      <w:r>
        <w:t>ьства москвы от 9 июля 2002 года N 518-ПП "О совершенствовании системы размещения и исполнения городских заказов"</w:t>
      </w:r>
    </w:p>
    <w:p w:rsidR="00000000" w:rsidRDefault="004400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000F">
      <w:pPr>
        <w:pStyle w:val="3"/>
        <w:rPr>
          <w:rFonts w:eastAsia="Times New Roman"/>
        </w:rPr>
      </w:pPr>
      <w:r>
        <w:rPr>
          <w:rFonts w:eastAsia="Times New Roman"/>
        </w:rPr>
        <w:t>ПАМЯТКА БЮДЖЕТОПОЛУЧАТЕЛЮ ПО РАБОТЕ С АККРЕДИТИВАМИ</w:t>
      </w:r>
    </w:p>
    <w:p w:rsidR="00000000" w:rsidRDefault="0044000F">
      <w:pPr>
        <w:pStyle w:val="just"/>
      </w:pPr>
      <w:r>
        <w:t>В целях защиты интересов города при реализации договоров и контрактов, заключаемых бюджет</w:t>
      </w:r>
      <w:r>
        <w:t>ополучателями, приоритетной формой расчетов с исполнителями городского заказа в соответствии с Постановлением Правительства Москвы от 09.07.2002 N 518-ПП "О совершенствовании системы размещения и исполнения городских заказов" признана аккредитивная форма р</w:t>
      </w:r>
      <w:r>
        <w:t>асчетов.</w:t>
      </w:r>
    </w:p>
    <w:p w:rsidR="00000000" w:rsidRDefault="0044000F">
      <w:pPr>
        <w:pStyle w:val="just"/>
      </w:pPr>
      <w:r>
        <w:t>1.1. Аккредитив представляет собой условное денежное обязательство, принимаемое банком (далее - банк - эмитент), по поручению плательщика произвести платежи в пользу получателя средств по предъявлении последним документов, соответствующих условиям</w:t>
      </w:r>
      <w:r>
        <w:t xml:space="preserve"> аккредитива.</w:t>
      </w:r>
    </w:p>
    <w:p w:rsidR="00000000" w:rsidRDefault="0044000F">
      <w:pPr>
        <w:pStyle w:val="just"/>
      </w:pPr>
      <w:r>
        <w:t>1.2. Для расчетов бюджетополучателей с исполнителями городского заказа используются непокрытые аккредитивы, где ОАО "Банк Москвы" выступает банком - эмитентом и исполняющим банком.</w:t>
      </w:r>
    </w:p>
    <w:p w:rsidR="00000000" w:rsidRDefault="0044000F">
      <w:pPr>
        <w:pStyle w:val="just"/>
      </w:pPr>
      <w:r>
        <w:t>1.3. Используемые виды аккредитивов:</w:t>
      </w:r>
    </w:p>
    <w:p w:rsidR="00000000" w:rsidRDefault="0044000F">
      <w:pPr>
        <w:pStyle w:val="just"/>
      </w:pPr>
      <w:r>
        <w:t>- отзывные и безотзывные</w:t>
      </w:r>
      <w:r>
        <w:t>.</w:t>
      </w:r>
    </w:p>
    <w:p w:rsidR="00000000" w:rsidRDefault="0044000F">
      <w:pPr>
        <w:pStyle w:val="just"/>
      </w:pPr>
      <w:r>
        <w:t>Отзывным является аккредитив, который может быть изменен или отменен банком - эмитентом на основании письменного распоряжения плательщика без предварительного согласия получателя средств.</w:t>
      </w:r>
    </w:p>
    <w:p w:rsidR="00000000" w:rsidRDefault="0044000F">
      <w:pPr>
        <w:pStyle w:val="just"/>
      </w:pPr>
      <w:r>
        <w:t>Безотзывным признается аккредитив, который может быть отменен толь</w:t>
      </w:r>
      <w:r>
        <w:t>ко с согласия получателя средств.</w:t>
      </w:r>
    </w:p>
    <w:p w:rsidR="00000000" w:rsidRDefault="0044000F">
      <w:pPr>
        <w:pStyle w:val="just"/>
      </w:pPr>
      <w:r>
        <w:t>1.4. Условиями аккредитива может быть предусмотрен акцепт уполномоченного плательщиком лица. В этом случае платеж по аккредитиву может быть осуществлен только при наличии на реестре счетов и на других требуемых условиями а</w:t>
      </w:r>
      <w:r>
        <w:t>ккредитива документах акцептной надписи.</w:t>
      </w:r>
    </w:p>
    <w:p w:rsidR="00000000" w:rsidRDefault="0044000F">
      <w:pPr>
        <w:pStyle w:val="just"/>
      </w:pPr>
      <w:r>
        <w:t>1.5. Бюджетополучатели заключают договоры на исполнение городских заказов, включающие следующие основные условия:</w:t>
      </w:r>
    </w:p>
    <w:p w:rsidR="00000000" w:rsidRDefault="0044000F">
      <w:pPr>
        <w:pStyle w:val="just"/>
      </w:pPr>
      <w:r>
        <w:t>- используемая форма расчетов - аккредитивная;</w:t>
      </w:r>
    </w:p>
    <w:p w:rsidR="00000000" w:rsidRDefault="0044000F">
      <w:pPr>
        <w:pStyle w:val="just"/>
      </w:pPr>
      <w:r>
        <w:lastRenderedPageBreak/>
        <w:t>- вид аккредитива - непокрытый, отзывный или безотзывн</w:t>
      </w:r>
      <w:r>
        <w:t>ый;</w:t>
      </w:r>
    </w:p>
    <w:p w:rsidR="00000000" w:rsidRDefault="0044000F">
      <w:pPr>
        <w:pStyle w:val="just"/>
      </w:pPr>
      <w:r>
        <w:t>- ОАО "Банк Москвы" - банк - эмитент и исполняющий банк;</w:t>
      </w:r>
    </w:p>
    <w:p w:rsidR="00000000" w:rsidRDefault="0044000F">
      <w:pPr>
        <w:pStyle w:val="just"/>
      </w:pPr>
      <w:r>
        <w:t>- сумма аккредитива;</w:t>
      </w:r>
    </w:p>
    <w:p w:rsidR="00000000" w:rsidRDefault="0044000F">
      <w:pPr>
        <w:pStyle w:val="just"/>
      </w:pPr>
      <w:r>
        <w:t>- способ извещения получателя средств об открытии аккредитива (банк извещает в письменной форме, возможно с использованием факса);</w:t>
      </w:r>
    </w:p>
    <w:p w:rsidR="00000000" w:rsidRDefault="0044000F">
      <w:pPr>
        <w:pStyle w:val="just"/>
      </w:pPr>
      <w:r>
        <w:t>- полный перечень и точная характеристика д</w:t>
      </w:r>
      <w:r>
        <w:t>окументов, представляемых получателем средств;</w:t>
      </w:r>
    </w:p>
    <w:p w:rsidR="00000000" w:rsidRDefault="0044000F">
      <w:pPr>
        <w:pStyle w:val="just"/>
      </w:pPr>
      <w:r>
        <w:t>- сроки действия аккредитива;</w:t>
      </w:r>
    </w:p>
    <w:p w:rsidR="00000000" w:rsidRDefault="0044000F">
      <w:pPr>
        <w:pStyle w:val="just"/>
      </w:pPr>
      <w:r>
        <w:t>- условие оплаты (с акцептом или без акцепта);</w:t>
      </w:r>
    </w:p>
    <w:p w:rsidR="00000000" w:rsidRDefault="0044000F">
      <w:pPr>
        <w:pStyle w:val="just"/>
      </w:pPr>
      <w:r>
        <w:t>- ответственность за неисполнение (ненадлежащее исполнение) обязательств.</w:t>
      </w:r>
    </w:p>
    <w:p w:rsidR="00000000" w:rsidRDefault="0044000F">
      <w:pPr>
        <w:pStyle w:val="just"/>
      </w:pPr>
      <w:r>
        <w:t>В договор могут быть включены иные условия, касающиеся пор</w:t>
      </w:r>
      <w:r>
        <w:t>ядка расчетов по аккредитиву.</w:t>
      </w:r>
    </w:p>
    <w:p w:rsidR="00000000" w:rsidRDefault="0044000F">
      <w:pPr>
        <w:pStyle w:val="just"/>
      </w:pPr>
      <w:r>
        <w:t xml:space="preserve">1.6. В соответствии с договором, заключенным с исполнителем городского заказа, бюджетополучатель представляет в Департамент финансов (МГК и ФКУ) 4 (четыре) экземпляра составленного аккредитива на бланке установленного образца </w:t>
      </w:r>
      <w:r>
        <w:t>по форме ОКУД ОК 011-93 N 0401063 (приложение 1), в котором указывает:</w:t>
      </w:r>
    </w:p>
    <w:p w:rsidR="00000000" w:rsidRDefault="0044000F">
      <w:pPr>
        <w:pStyle w:val="just"/>
      </w:pPr>
      <w:r>
        <w:t>- вид аккредитива (отзывный или безотзывный, непокрытый);</w:t>
      </w:r>
    </w:p>
    <w:p w:rsidR="00000000" w:rsidRDefault="0044000F">
      <w:pPr>
        <w:pStyle w:val="just"/>
      </w:pPr>
      <w:r>
        <w:t>- условие оплаты аккредитива (с акцептом или без акцепта);</w:t>
      </w:r>
    </w:p>
    <w:p w:rsidR="00000000" w:rsidRDefault="0044000F">
      <w:pPr>
        <w:pStyle w:val="just"/>
      </w:pPr>
      <w:r>
        <w:t>- поле "Сч. N (40901)" не заполняется;</w:t>
      </w:r>
    </w:p>
    <w:p w:rsidR="00000000" w:rsidRDefault="0044000F">
      <w:pPr>
        <w:pStyle w:val="just"/>
      </w:pPr>
      <w:r>
        <w:t>- срок действия аккредитива;</w:t>
      </w:r>
    </w:p>
    <w:p w:rsidR="00000000" w:rsidRDefault="0044000F">
      <w:pPr>
        <w:pStyle w:val="just"/>
      </w:pPr>
      <w:r>
        <w:t>- полное и точное наименование документов, против которых производится платеж по аккредитиву;</w:t>
      </w:r>
    </w:p>
    <w:p w:rsidR="00000000" w:rsidRDefault="0044000F">
      <w:pPr>
        <w:pStyle w:val="just"/>
      </w:pPr>
      <w:r>
        <w:t>- наименование товаров (работ, услуг), для оплаты которых открывается аккредитив, номер и дату основного договора, срок отгрузки товара (выполнения работ, оказани</w:t>
      </w:r>
      <w:r>
        <w:t>я услуг), грузополучателя и место назначения (при оплате товаров);</w:t>
      </w:r>
    </w:p>
    <w:p w:rsidR="00000000" w:rsidRDefault="0044000F">
      <w:pPr>
        <w:pStyle w:val="just"/>
      </w:pPr>
      <w:r>
        <w:t>- в дополнительных условиях указывает счет исполнителя городского заказа, открытый в ОАО "Банк Москвы".</w:t>
      </w:r>
    </w:p>
    <w:p w:rsidR="00000000" w:rsidRDefault="0044000F">
      <w:pPr>
        <w:pStyle w:val="just"/>
      </w:pPr>
      <w:r>
        <w:t>Подробное описание полей аккредитива и порядок заполнения приведены в приложении 2. О</w:t>
      </w:r>
      <w:r>
        <w:t>бразец для заполнения непокрытого аккредитива дан в приложении 3.</w:t>
      </w:r>
    </w:p>
    <w:p w:rsidR="00000000" w:rsidRDefault="0044000F">
      <w:pPr>
        <w:pStyle w:val="just"/>
      </w:pPr>
      <w:r>
        <w:t>1.7. Исполнитель городского заказа (получатель средств по аккредитиву) выполняет свои договорные обязательства по поставке товара или выполнению работ, после чего в течение срока действия ак</w:t>
      </w:r>
      <w:r>
        <w:t>кредитива представляет в обслуживающее его отделение ОАО "Банк Москвы" пять экземпляров реестра счетов и документы, указанные в аккредитиве и предусмотренные договором.</w:t>
      </w:r>
    </w:p>
    <w:p w:rsidR="00000000" w:rsidRDefault="0044000F">
      <w:pPr>
        <w:pStyle w:val="just"/>
      </w:pPr>
      <w:r>
        <w:t xml:space="preserve">1.8. Если условиями аккредитива предусмотрен акцепт уполномоченного бюджетополучателем </w:t>
      </w:r>
      <w:r>
        <w:t>лица, то уполномоченное лицо должно представить в ОАО "Банк Москвы":</w:t>
      </w:r>
    </w:p>
    <w:p w:rsidR="00000000" w:rsidRDefault="0044000F">
      <w:pPr>
        <w:pStyle w:val="just"/>
      </w:pPr>
      <w:r>
        <w:t>- паспорт или другой заменяющий его документ;</w:t>
      </w:r>
    </w:p>
    <w:p w:rsidR="00000000" w:rsidRDefault="0044000F">
      <w:pPr>
        <w:pStyle w:val="just"/>
      </w:pPr>
      <w:r>
        <w:t>- образец своей подписи, если таковой отсутствует в отделении (заполняется в банке на карточке образцов подписей);</w:t>
      </w:r>
    </w:p>
    <w:p w:rsidR="00000000" w:rsidRDefault="0044000F">
      <w:pPr>
        <w:pStyle w:val="just"/>
      </w:pPr>
      <w:r>
        <w:t>- доверенность, выданную б</w:t>
      </w:r>
      <w:r>
        <w:t>юджетополучателем на его имя, содержащую образец подписи уполномоченного лица.</w:t>
      </w:r>
    </w:p>
    <w:p w:rsidR="00000000" w:rsidRDefault="0044000F">
      <w:pPr>
        <w:pStyle w:val="just"/>
      </w:pPr>
      <w:r>
        <w:t>На реестрах счетов, товарно - транспортных и других документах, требуемых по условиям аккредитива, уполномоченное лицо совершает следующую надпись:</w:t>
      </w:r>
    </w:p>
    <w:p w:rsidR="00000000" w:rsidRDefault="0044000F">
      <w:pPr>
        <w:pStyle w:val="HTML"/>
      </w:pPr>
      <w:r>
        <w:t xml:space="preserve">     "Акцептован за счет аккр</w:t>
      </w:r>
      <w:r>
        <w:t>едитива от __________ N _________________</w:t>
      </w:r>
    </w:p>
    <w:p w:rsidR="00000000" w:rsidRDefault="0044000F">
      <w:pPr>
        <w:pStyle w:val="HTML"/>
      </w:pPr>
      <w:r>
        <w:t>(дата)</w:t>
      </w:r>
    </w:p>
    <w:p w:rsidR="00000000" w:rsidRDefault="0044000F">
      <w:pPr>
        <w:pStyle w:val="HTML"/>
      </w:pPr>
    </w:p>
    <w:p w:rsidR="00000000" w:rsidRDefault="0044000F">
      <w:pPr>
        <w:pStyle w:val="HTML"/>
      </w:pPr>
      <w:r>
        <w:t>уполномоченным _______________________________________________________</w:t>
      </w:r>
    </w:p>
    <w:p w:rsidR="00000000" w:rsidRDefault="0044000F">
      <w:pPr>
        <w:pStyle w:val="HTML"/>
      </w:pPr>
      <w:r>
        <w:t>(Ф.И.О., паспортные данные)</w:t>
      </w:r>
    </w:p>
    <w:p w:rsidR="00000000" w:rsidRDefault="004400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000F">
      <w:pPr>
        <w:pStyle w:val="just"/>
      </w:pPr>
      <w:r>
        <w:t>Наименование организации - покупателя _________________________ Подпись _____________ Дата _______________</w:t>
      </w:r>
      <w:r>
        <w:t>".</w:t>
      </w:r>
    </w:p>
    <w:p w:rsidR="00000000" w:rsidRDefault="0044000F">
      <w:pPr>
        <w:pStyle w:val="just"/>
      </w:pPr>
      <w:r>
        <w:t>1.9. При установлении расхождений в документах, предусмотренных аккредитивом, исполнитель городского заказа может повторно представить документы, предусмотренные аккредитивом, до истечения срока его действия.</w:t>
      </w:r>
    </w:p>
    <w:p w:rsidR="00000000" w:rsidRDefault="0044000F">
      <w:pPr>
        <w:pStyle w:val="just"/>
      </w:pPr>
      <w:r>
        <w:t>1.10. В случае полного соответствия представ</w:t>
      </w:r>
      <w:r>
        <w:t>ленных исполнителем городского заказа документов условиям аккредитива сумма, указанная в аккредитиве, перечисляется на счет получателя средств со счета Департамента финансов (МГК и ФКУ).</w:t>
      </w:r>
    </w:p>
    <w:p w:rsidR="00000000" w:rsidRDefault="0044000F">
      <w:pPr>
        <w:pStyle w:val="just"/>
      </w:pPr>
      <w:r>
        <w:t>1.11. Если возможность отказа получателя средств от дальнейшего испол</w:t>
      </w:r>
      <w:r>
        <w:t>ьзования аккредитива до истечения срока его действия предусмотрена условиями аккредитива, заявление получателя средств об отказе от дальнейшего использования аккредитива представляется в ОАО "Банк Москвы".</w:t>
      </w:r>
    </w:p>
    <w:p w:rsidR="00000000" w:rsidRDefault="0044000F">
      <w:pPr>
        <w:pStyle w:val="just"/>
      </w:pPr>
      <w:r>
        <w:t>1.12. Если возможность отзыва аккредитива бюджетоп</w:t>
      </w:r>
      <w:r>
        <w:t>олучателем предусмотрена условиями договора на исполнение городского заказа, распоряжение о полном или частичном отзыве аккредитива представляется в Департамент финансов (МГК и ФКУ).</w:t>
      </w:r>
    </w:p>
    <w:p w:rsidR="00000000" w:rsidRDefault="0044000F">
      <w:pPr>
        <w:pStyle w:val="just"/>
      </w:pPr>
      <w:r>
        <w:t>В случае отзыва безотзывного аккредитива необходимо получить согласие исп</w:t>
      </w:r>
      <w:r>
        <w:t>олнителя городского заказа на отзыв аккредитива в письменном виде.</w:t>
      </w:r>
    </w:p>
    <w:p w:rsidR="00000000" w:rsidRDefault="0044000F">
      <w:pPr>
        <w:pStyle w:val="just"/>
      </w:pPr>
      <w:r>
        <w:t>1.13. В случаях истечения срока действия аккредитива, отзыва аккредитива, отказа от использования аккредитива аккредитив закрывается и направляется письмо бюджетополучателю ОАО "Банк Москвы</w:t>
      </w:r>
      <w:r>
        <w:t>" через Департамент финансов.</w:t>
      </w:r>
    </w:p>
    <w:p w:rsidR="00000000" w:rsidRDefault="004400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000F">
      <w:pPr>
        <w:pStyle w:val="right"/>
      </w:pPr>
      <w:r>
        <w:t>Источник - Регламент Департамента финансов г. Москвы от 20.12.2002</w:t>
      </w:r>
    </w:p>
    <w:p w:rsidR="00000000" w:rsidRDefault="004400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https://порядокправа.рф/obrazecy/pamyatka_byudzhetopoluchatelyu_po_rabote_s_akkreditivami.htm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00F"/>
    <w:rsid w:val="00440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B283BF-C393-4D7D-A4CE-324DC1B7E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myatka_byudzhetopoluchatelyu_po_rabote_s_akkreditiv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994</Words>
  <Characters>5669</Characters>
  <Application>Microsoft Office Word</Application>
  <DocSecurity>0</DocSecurity>
  <Lines>47</Lines>
  <Paragraphs>13</Paragraphs>
  <ScaleCrop>false</ScaleCrop>
  <Company/>
  <LinksUpToDate>false</LinksUpToDate>
  <CharactersWithSpaces>6650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 бюджетополучателю по работе с аккредитивами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2022-08-12T04:39:00Z</dcterms:created>
  <dcterms:modified xsi:type="dcterms:W3CDTF">2022-08-12T04:39:00Z</dcterms:modified>
</cp:coreProperties>
</file>