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4DC">
      <w:pPr>
        <w:pStyle w:val="1"/>
        <w:rPr>
          <w:rFonts w:eastAsia="Times New Roman"/>
        </w:rPr>
      </w:pPr>
      <w:r>
        <w:rPr>
          <w:rFonts w:eastAsia="Times New Roman"/>
        </w:rPr>
        <w:t>Отказ заказчика учесть замечания победителя конкурса к проекту контракта (образец заполнения)</w:t>
      </w:r>
    </w:p>
    <w:p w:rsidR="00000000" w:rsidRDefault="009B54DC">
      <w:pPr>
        <w:pStyle w:val="right"/>
      </w:pPr>
      <w:r>
        <w:t>Отказ заказчика учесть замечания победителя конкурса к проекту контракта</w:t>
      </w:r>
    </w:p>
    <w:p w:rsidR="00000000" w:rsidRDefault="009B54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4DC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9B54D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отказе учета замечаний </w:t>
      </w:r>
      <w:r>
        <w:rPr>
          <w:rFonts w:eastAsia="Times New Roman"/>
        </w:rPr>
        <w:t>участника по проекту контракта</w:t>
      </w:r>
    </w:p>
    <w:p w:rsidR="00000000" w:rsidRDefault="009B54DC">
      <w:pPr>
        <w:pStyle w:val="just"/>
      </w:pPr>
      <w:r>
        <w:t>Заказчик: ___________ (наименование заказчика).</w:t>
      </w:r>
    </w:p>
    <w:p w:rsidR="00000000" w:rsidRDefault="009B54DC">
      <w:pPr>
        <w:pStyle w:val="just"/>
      </w:pPr>
      <w:r>
        <w:t>Наименование объекта закупки: работы по замене тротуарного покрытия.</w:t>
      </w:r>
    </w:p>
    <w:p w:rsidR="00000000" w:rsidRDefault="009B54DC">
      <w:pPr>
        <w:pStyle w:val="just"/>
      </w:pPr>
      <w:r>
        <w:t>Предложение победителя электронного аукциона: установить срок выполнения работ двадцать рабочих дней.</w:t>
      </w:r>
    </w:p>
    <w:p w:rsidR="00000000" w:rsidRDefault="009B54DC">
      <w:pPr>
        <w:pStyle w:val="just"/>
      </w:pPr>
      <w:r>
        <w:t>Обосно</w:t>
      </w:r>
      <w:r>
        <w:t>вание учета замечаний по проекту контракта: в соответствии с положениями извещения, конкурсной документации, проекта контракта срок выполнения работ был установлен заказчиком "в течение двадцати дней с момента заключения контракта". В соответствии с ч. 1 с</w:t>
      </w:r>
      <w:r>
        <w:t>т. 54 Федерального закона от 05.04.2013 N 44-ФЗ "О контрактной системе в сфере закупок товаров, работ, услуг для обеспечения государственных и муниципальных нужд" контракт заключается на условиях, указанных в заявке на участие в конкурсе и конкурсной докум</w:t>
      </w:r>
      <w:r>
        <w:t>ентации. Это означает, что победитель конкурса не вправе подавать предложения об иных условиях исполнения контракта.</w:t>
      </w:r>
    </w:p>
    <w:p w:rsidR="00000000" w:rsidRDefault="009B54DC">
      <w:pPr>
        <w:pStyle w:val="just"/>
      </w:pPr>
      <w:r>
        <w:t>На основании изложенного заказчиком не могут быть учтены предложения победителя открытого конкурса по изменению существенного условия контр</w:t>
      </w:r>
      <w:r>
        <w:t>акта - "срок выполнения работ" - по сравнению с его установлением в извещении и документации.</w:t>
      </w:r>
    </w:p>
    <w:p w:rsidR="00000000" w:rsidRDefault="009B54DC">
      <w:pPr>
        <w:pStyle w:val="just"/>
      </w:pPr>
      <w:r>
        <w:t xml:space="preserve">Повторно направляем вам проект контракта в первоначальной редакции, также сообщаем, что неподписание контракта в установленные сроки может явиться основанием для </w:t>
      </w:r>
      <w:r>
        <w:t>признания победителя открытого конкурса уклонившимся от подписания контракта и направления сведений в реестр недобросовестных поставщиков.</w:t>
      </w:r>
    </w:p>
    <w:p w:rsidR="00000000" w:rsidRDefault="009B54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https://порядокправа.рф/obrazecy/otkaz_zakazchika_uchest_zamechaniya_pobeditelya_konkursa_k_proektu_kontrakta_obr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DC"/>
    <w:rsid w:val="009B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1AE7D-E48A-4363-A544-4AC7C7C7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zakazchika_uchest_zamechaniya_pobeditelya_konkursa_k_proektu_kontrak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заказчика учесть замечания победителя конкурса к проекту контракта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2022-08-12T04:16:00Z</dcterms:created>
  <dcterms:modified xsi:type="dcterms:W3CDTF">2022-08-12T04:16:00Z</dcterms:modified>
</cp:coreProperties>
</file>