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506B">
      <w:pPr>
        <w:pStyle w:val="1"/>
        <w:rPr>
          <w:rFonts w:eastAsia="Times New Roman"/>
        </w:rPr>
      </w:pPr>
      <w:r>
        <w:rPr>
          <w:rFonts w:eastAsia="Times New Roman"/>
        </w:rPr>
        <w:t>Отчет об операциях по данным главной книги</w:t>
      </w:r>
    </w:p>
    <w:p w:rsidR="00000000" w:rsidRDefault="00A9506B">
      <w:pPr>
        <w:pStyle w:val="right"/>
      </w:pPr>
      <w:r>
        <w:t xml:space="preserve">Приложение N 15 к Особенностям формирования бюджетной отчетности </w:t>
      </w:r>
      <w:r>
        <w:t>по кассовому исполнению федерального бюджета, кассовому обслуживанию исполнения бюджетов бюджетной системы Российской Федерации, кассовому обслуживанию бюджетных учреждений, автономных учреждений и иных организаций, утвержденным приказом</w:t>
      </w:r>
    </w:p>
    <w:p w:rsidR="00000000" w:rsidRDefault="00A9506B">
      <w:pPr>
        <w:pStyle w:val="right"/>
        <w:spacing w:after="240" w:afterAutospacing="0"/>
      </w:pPr>
      <w:r>
        <w:t>Федерального казна</w:t>
      </w:r>
      <w:r>
        <w:t xml:space="preserve">чейства </w:t>
      </w:r>
      <w:r>
        <w:br/>
        <w:t xml:space="preserve">от 01.11.2013 N 249 </w:t>
      </w:r>
    </w:p>
    <w:p w:rsidR="00000000" w:rsidRDefault="00A9506B">
      <w:pPr>
        <w:pStyle w:val="HTML"/>
      </w:pPr>
      <w:r>
        <w:t xml:space="preserve">                Отчет об операциях по данным Главной книги</w:t>
      </w:r>
    </w:p>
    <w:p w:rsidR="00000000" w:rsidRDefault="00A9506B">
      <w:pPr>
        <w:pStyle w:val="HTML"/>
      </w:pPr>
    </w:p>
    <w:p w:rsidR="00000000" w:rsidRDefault="00A9506B">
      <w:pPr>
        <w:pStyle w:val="HTML"/>
      </w:pPr>
      <w:r>
        <w:t>-----------</w:t>
      </w:r>
    </w:p>
    <w:p w:rsidR="00000000" w:rsidRDefault="00A9506B">
      <w:pPr>
        <w:pStyle w:val="HTML"/>
      </w:pPr>
      <w:r>
        <w:t>¦  Коды   ¦</w:t>
      </w:r>
    </w:p>
    <w:p w:rsidR="00000000" w:rsidRDefault="00A9506B">
      <w:pPr>
        <w:pStyle w:val="HTML"/>
      </w:pPr>
      <w:r>
        <w:t>+---------+</w:t>
      </w:r>
    </w:p>
    <w:p w:rsidR="00000000" w:rsidRDefault="00A9506B">
      <w:pPr>
        <w:pStyle w:val="HTML"/>
      </w:pPr>
      <w:r>
        <w:t>Форма по КФД ¦ 0531981 ¦</w:t>
      </w:r>
    </w:p>
    <w:p w:rsidR="00000000" w:rsidRDefault="00A9506B">
      <w:pPr>
        <w:pStyle w:val="HTML"/>
      </w:pPr>
      <w:r>
        <w:t>+---------+</w:t>
      </w:r>
    </w:p>
    <w:p w:rsidR="00000000" w:rsidRDefault="00A9506B">
      <w:pPr>
        <w:pStyle w:val="HTML"/>
      </w:pPr>
      <w:r>
        <w:t>за "_______________" 20__ г.        Дата ¦         ¦</w:t>
      </w:r>
    </w:p>
    <w:p w:rsidR="00000000" w:rsidRDefault="00A9506B">
      <w:pPr>
        <w:pStyle w:val="HTML"/>
      </w:pPr>
      <w:r>
        <w:t>+---------+</w:t>
      </w:r>
    </w:p>
    <w:p w:rsidR="00000000" w:rsidRDefault="00A9506B">
      <w:pPr>
        <w:pStyle w:val="HTML"/>
      </w:pPr>
      <w:r>
        <w:t xml:space="preserve">Наименование органа         </w:t>
      </w:r>
      <w:r>
        <w:t xml:space="preserve">                                    ¦         ¦</w:t>
      </w:r>
    </w:p>
    <w:p w:rsidR="00000000" w:rsidRDefault="00A9506B">
      <w:pPr>
        <w:pStyle w:val="HTML"/>
      </w:pPr>
      <w:r>
        <w:t>Федерального казначейства _______________________       по КОФК ¦         ¦</w:t>
      </w:r>
    </w:p>
    <w:p w:rsidR="00000000" w:rsidRDefault="00A9506B">
      <w:pPr>
        <w:pStyle w:val="HTML"/>
      </w:pPr>
      <w:r>
        <w:t>+---------+</w:t>
      </w:r>
    </w:p>
    <w:p w:rsidR="00000000" w:rsidRDefault="00A9506B">
      <w:pPr>
        <w:pStyle w:val="HTML"/>
      </w:pPr>
      <w:r>
        <w:t>Единица измерения: руб.                                         ¦   383   ¦</w:t>
      </w:r>
    </w:p>
    <w:p w:rsidR="00000000" w:rsidRDefault="00A9506B">
      <w:pPr>
        <w:pStyle w:val="HTML"/>
      </w:pPr>
      <w:r>
        <w:t>-----------</w:t>
      </w:r>
    </w:p>
    <w:p w:rsidR="00000000" w:rsidRDefault="00A9506B">
      <w:pPr>
        <w:pStyle w:val="HTML"/>
      </w:pPr>
    </w:p>
    <w:p w:rsidR="00000000" w:rsidRDefault="00A9506B">
      <w:pPr>
        <w:pStyle w:val="HTML"/>
      </w:pPr>
      <w:r>
        <w:t>Раздел 1. Обороты по счетам, от</w:t>
      </w:r>
      <w:r>
        <w:t>носящиеся к операциям текущего финансового</w:t>
      </w:r>
    </w:p>
    <w:p w:rsidR="00000000" w:rsidRDefault="00A9506B">
      <w:pPr>
        <w:pStyle w:val="HTML"/>
      </w:pPr>
      <w:r>
        <w:t>года или дополнительного периода текущего финансового года</w:t>
      </w:r>
    </w:p>
    <w:p w:rsidR="00000000" w:rsidRDefault="00A95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06B">
      <w:pPr>
        <w:pStyle w:val="3"/>
        <w:rPr>
          <w:rFonts w:eastAsia="Times New Roman"/>
        </w:rPr>
      </w:pPr>
      <w:r>
        <w:rPr>
          <w:rFonts w:eastAsia="Times New Roman"/>
        </w:rPr>
        <w:t>Номер счета Оборот по дебету по кредиту 1 2 3</w:t>
      </w:r>
    </w:p>
    <w:p w:rsidR="00000000" w:rsidRDefault="00A9506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9506B">
      <w:pPr>
        <w:pStyle w:val="right"/>
      </w:pPr>
      <w:r>
        <w:t>Итого</w:t>
      </w:r>
    </w:p>
    <w:p w:rsidR="00000000" w:rsidRDefault="00A95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06B">
      <w:pPr>
        <w:pStyle w:val="HTML"/>
      </w:pPr>
      <w:r>
        <w:t>Раздел 2. Обороты по счетам, относящиеся к операциям межотчетного периода</w:t>
      </w:r>
    </w:p>
    <w:p w:rsidR="00000000" w:rsidRDefault="00A9506B">
      <w:pPr>
        <w:pStyle w:val="HTML"/>
      </w:pPr>
      <w:r>
        <w:t>текущего финансового го</w:t>
      </w:r>
      <w:r>
        <w:t>да</w:t>
      </w:r>
    </w:p>
    <w:p w:rsidR="00000000" w:rsidRDefault="00A95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06B">
      <w:pPr>
        <w:pStyle w:val="3"/>
        <w:rPr>
          <w:rFonts w:eastAsia="Times New Roman"/>
        </w:rPr>
      </w:pPr>
      <w:r>
        <w:rPr>
          <w:rFonts w:eastAsia="Times New Roman"/>
        </w:rPr>
        <w:t>Номер счета Оборот по дебету по кредиту 1 2 3</w:t>
      </w:r>
    </w:p>
    <w:p w:rsidR="00000000" w:rsidRDefault="00A9506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9506B">
      <w:pPr>
        <w:pStyle w:val="right"/>
      </w:pPr>
      <w:r>
        <w:t>Итого</w:t>
      </w:r>
    </w:p>
    <w:p w:rsidR="00000000" w:rsidRDefault="00A95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06B">
      <w:pPr>
        <w:pStyle w:val="HTML"/>
      </w:pPr>
      <w:r>
        <w:lastRenderedPageBreak/>
        <w:t>Раздел 3. Обороты по счетам, относящиеся к операциям по заключению счетов</w:t>
      </w:r>
    </w:p>
    <w:p w:rsidR="00000000" w:rsidRDefault="00A9506B">
      <w:pPr>
        <w:pStyle w:val="HTML"/>
      </w:pPr>
      <w:r>
        <w:t>бюджетного учета текущего финансового года</w:t>
      </w:r>
    </w:p>
    <w:p w:rsidR="00000000" w:rsidRDefault="00A95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06B">
      <w:pPr>
        <w:pStyle w:val="3"/>
        <w:rPr>
          <w:rFonts w:eastAsia="Times New Roman"/>
        </w:rPr>
      </w:pPr>
      <w:r>
        <w:rPr>
          <w:rFonts w:eastAsia="Times New Roman"/>
        </w:rPr>
        <w:t>Номер счета Оборот по дебету по кредиту 1 2 3</w:t>
      </w:r>
    </w:p>
    <w:p w:rsidR="00000000" w:rsidRDefault="00A9506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9506B">
      <w:pPr>
        <w:pStyle w:val="right"/>
      </w:pPr>
      <w:r>
        <w:t>Итого</w:t>
      </w:r>
    </w:p>
    <w:p w:rsidR="00000000" w:rsidRDefault="00A95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06B">
      <w:pPr>
        <w:pStyle w:val="HTML"/>
      </w:pPr>
      <w:r>
        <w:t>Руководитель          ____________________   ______________________________</w:t>
      </w:r>
    </w:p>
    <w:p w:rsidR="00000000" w:rsidRDefault="00A9506B">
      <w:pPr>
        <w:pStyle w:val="HTML"/>
      </w:pPr>
      <w:r>
        <w:t>(подпись)              (расшифровка подписи)</w:t>
      </w:r>
    </w:p>
    <w:p w:rsidR="00000000" w:rsidRDefault="00A9506B">
      <w:pPr>
        <w:pStyle w:val="HTML"/>
      </w:pPr>
    </w:p>
    <w:p w:rsidR="00000000" w:rsidRDefault="00A9506B">
      <w:pPr>
        <w:pStyle w:val="HTML"/>
      </w:pPr>
      <w:r>
        <w:t>Главный бухгалтер     ____________________   ______________________________</w:t>
      </w:r>
    </w:p>
    <w:p w:rsidR="00000000" w:rsidRDefault="00A9506B">
      <w:pPr>
        <w:pStyle w:val="HTML"/>
      </w:pPr>
      <w:r>
        <w:t>(подпись)              (расшифровка подписи)</w:t>
      </w:r>
    </w:p>
    <w:p w:rsidR="00000000" w:rsidRDefault="00A9506B">
      <w:pPr>
        <w:pStyle w:val="HTML"/>
      </w:pPr>
    </w:p>
    <w:p w:rsidR="00000000" w:rsidRDefault="00A9506B">
      <w:pPr>
        <w:pStyle w:val="HTML"/>
      </w:pPr>
      <w:r>
        <w:t>Ответственны</w:t>
      </w:r>
      <w:r>
        <w:t>й</w:t>
      </w:r>
    </w:p>
    <w:p w:rsidR="00000000" w:rsidRDefault="00A9506B">
      <w:pPr>
        <w:pStyle w:val="HTML"/>
      </w:pPr>
      <w:r>
        <w:t>исполнитель     ___________  _________  ______________  тел. ______________</w:t>
      </w:r>
    </w:p>
    <w:p w:rsidR="00000000" w:rsidRDefault="00A9506B">
      <w:pPr>
        <w:pStyle w:val="HTML"/>
      </w:pPr>
      <w:r>
        <w:t>(должность)  (подпись)   (расшифровка</w:t>
      </w:r>
    </w:p>
    <w:p w:rsidR="00000000" w:rsidRDefault="00A9506B">
      <w:pPr>
        <w:pStyle w:val="HTML"/>
      </w:pPr>
      <w:r>
        <w:t>подписи)</w:t>
      </w:r>
    </w:p>
    <w:p w:rsidR="00000000" w:rsidRDefault="00A950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506B">
      <w:pPr>
        <w:pStyle w:val="right"/>
      </w:pPr>
      <w:r>
        <w:t>Источник - Приказ Казначейства России от 01.11.2013 № 249</w:t>
      </w:r>
    </w:p>
    <w:p w:rsidR="00000000" w:rsidRDefault="00A950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https://порядокправа.рф/obrazecy/otchet_ob_operaciyax_po_dannym_glavnoj_knigi.htm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06B"/>
    <w:rsid w:val="00A9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9137EC-BF46-4331-A02F-1C6F1BD7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peraciyax_po_dannym_glavnoj_kni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операциях по данным главной книги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2022-08-12T01:32:00Z</dcterms:created>
  <dcterms:modified xsi:type="dcterms:W3CDTF">2022-08-12T01:32:00Z</dcterms:modified>
</cp:coreProperties>
</file>