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568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бюджетных ассигнований федерального бюджета на реализацию государственной программы</w:t>
      </w:r>
    </w:p>
    <w:p w:rsidR="00000000" w:rsidRDefault="002B6568">
      <w:pPr>
        <w:pStyle w:val="right"/>
      </w:pPr>
      <w:r>
        <w:t xml:space="preserve">Приложение N 1 к Методическим указаниям по разработке и реализации </w:t>
      </w:r>
      <w:r>
        <w:t>государственных программ Российской Федерации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right"/>
      </w:pPr>
      <w:r>
        <w:t>Таблица 20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бюджетных ассигнований федерального бюджета на реализацию государственной программы (тыс. руб.)</w:t>
      </w: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Статус Наименование государственной программы, подпрограммы государственной пр</w:t>
      </w:r>
      <w:r>
        <w:rPr>
          <w:rFonts w:eastAsia="Times New Roman"/>
        </w:rPr>
        <w:t>ограммы, федеральной целевой программы (подпрограммы федеральной целевой программы), ведомственной целевой программы, основного мероприятия Ответственный исполнитель, соисполнители, участники заказчик-координатор Код бюджетной классификации Расходы (тыс. р</w:t>
      </w:r>
      <w:r>
        <w:rPr>
          <w:rFonts w:eastAsia="Times New Roman"/>
        </w:rPr>
        <w:t xml:space="preserve">уб.), годы ГРБС Рз Пр ЦСР ВР сводная бюджетная роспись, план на 1 января отчетного года сводная бюджетная роспись на отчетную дату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кассовое исполнение 1 2 3 4 5 6 7 8 9 10</w:t>
      </w:r>
    </w:p>
    <w:p w:rsidR="00000000" w:rsidRDefault="002B6568">
      <w:pPr>
        <w:pStyle w:val="left"/>
      </w:pPr>
      <w:r>
        <w:t>Государственная программа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Всего:</w:t>
      </w: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2B6568">
      <w:pPr>
        <w:pStyle w:val="left"/>
      </w:pPr>
      <w:r>
        <w:t>ответственный исполнитель государственно</w:t>
      </w:r>
      <w:r>
        <w:t>й программы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соисполнитель 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участник 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Подпрограмма 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Всего: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ответственный исполнитель подпрограммы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соисполнитель 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участник 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ВЦП 1.1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исполнитель ведомственной целевой программы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ВЦП 1.2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исполнитель ведомственной целевой программы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...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B6568">
      <w:pPr>
        <w:pStyle w:val="left"/>
      </w:pPr>
      <w:r>
        <w:t>Основное мероприятие 1.1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ответственный исполнитель мероприятия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Основное мероприятие 1.2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ответственный исполнитель мероприятия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...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B6568">
      <w:pPr>
        <w:pStyle w:val="left"/>
      </w:pPr>
      <w:r>
        <w:t>...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B6568">
      <w:pPr>
        <w:pStyle w:val="left"/>
      </w:pPr>
      <w:r>
        <w:t>ФЦП 1 (всего)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государственный заказчик-координатор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ФЦП 2 (всего)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государственный заказчик-координатор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...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2B6568">
      <w:pPr>
        <w:pStyle w:val="left"/>
      </w:pPr>
      <w:r>
        <w:t>Подпрограмма "Обеспечение реализации государственной программы"</w:t>
      </w:r>
    </w:p>
    <w:p w:rsidR="00000000" w:rsidRDefault="002B6568">
      <w:pPr>
        <w:pStyle w:val="left"/>
      </w:pPr>
      <w:r>
        <w:t>ответственный исполнитель государственной программы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соисполнит</w:t>
      </w:r>
      <w:r>
        <w:t>ель 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соисполнитель 2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left"/>
      </w:pPr>
      <w:r>
        <w:t>участник 1</w:t>
      </w:r>
    </w:p>
    <w:p w:rsidR="00000000" w:rsidRDefault="002B6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568">
      <w:pPr>
        <w:pStyle w:val="sel"/>
        <w:divId w:val="1095055225"/>
      </w:pPr>
      <w:r>
        <w:t>1 Для годового отчета - 31 декабря отчетного года.</w:t>
      </w:r>
    </w:p>
    <w:p w:rsidR="00000000" w:rsidRDefault="002B6568">
      <w:pPr>
        <w:pStyle w:val="right"/>
      </w:pPr>
      <w:r>
        <w:t>Источник - Приказ Минэкономразвития России от 20.11.2013 № 690</w:t>
      </w:r>
    </w:p>
    <w:p w:rsidR="00000000" w:rsidRDefault="002B65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https://порядокправа.рф/obrazecy/otchet_ob_ispolzovanii_byudzhetnyx_assignovanij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_federalnogo_byudzheta_na_realizaciyu_gosudarstvennoj_pro.htm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68"/>
    <w:rsid w:val="002B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C6DDFD-38F0-4D43-95B7-C4C0C7B1C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05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byudzhetnyx_assignovanij_federalnogo_byudzheta_na_realizaciyu_gosudarstvennoj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бюджетных ассигнований федерального бюджета на реализацию государственной программы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2022-08-11T16:08:00Z</dcterms:created>
  <dcterms:modified xsi:type="dcterms:W3CDTF">2022-08-11T16:08:00Z</dcterms:modified>
</cp:coreProperties>
</file>