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1D5">
      <w:pPr>
        <w:pStyle w:val="1"/>
        <w:rPr>
          <w:rFonts w:eastAsia="Times New Roman"/>
        </w:rPr>
      </w:pPr>
      <w:r>
        <w:rPr>
          <w:rFonts w:eastAsia="Times New Roman"/>
        </w:rPr>
        <w:t>Отчет о ввозных таможенных пошлинах (пенях, процентах по ввозным таможенным пошлинам)</w:t>
      </w:r>
    </w:p>
    <w:p w:rsidR="00000000" w:rsidRDefault="004201D5">
      <w:pPr>
        <w:pStyle w:val="right"/>
      </w:pPr>
      <w:r>
        <w:t>Приложение N 1 к Решению Комиссии Таможенного союза от 20 сентября 2010 г. N 439</w:t>
      </w:r>
    </w:p>
    <w:p w:rsidR="00000000" w:rsidRDefault="00420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1D5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ВВОЗНЫХ ТАМОЖЕННЫХ </w:t>
      </w:r>
      <w:r>
        <w:rPr>
          <w:rFonts w:eastAsia="Times New Roman"/>
        </w:rPr>
        <w:t>ПОШЛИНАХ (ПЕНЯХ, ПРОЦЕНТАХ ПО ВВОЗНЫМ ТАМОЖЕННЫМ ПОШЛИНАМ) за ______________ 20 ___ г. месяц</w:t>
      </w:r>
    </w:p>
    <w:p w:rsidR="00000000" w:rsidRDefault="004201D5">
      <w:pPr>
        <w:pStyle w:val="HTML"/>
      </w:pPr>
      <w:r>
        <w:t>---------------------------------------------------------------------------</w:t>
      </w:r>
    </w:p>
    <w:p w:rsidR="00000000" w:rsidRDefault="004201D5">
      <w:pPr>
        <w:pStyle w:val="HTML"/>
      </w:pPr>
      <w:r>
        <w:t>¦ N ¦            Наименование показателя                ¦    Сумма (в     ¦</w:t>
      </w:r>
    </w:p>
    <w:p w:rsidR="00000000" w:rsidRDefault="004201D5">
      <w:pPr>
        <w:pStyle w:val="HTML"/>
      </w:pPr>
      <w:r>
        <w:t xml:space="preserve">¦п/п¦      </w:t>
      </w:r>
      <w:r>
        <w:t xml:space="preserve">                                             ¦  национальной   ¦</w:t>
      </w:r>
    </w:p>
    <w:p w:rsidR="00000000" w:rsidRDefault="004201D5">
      <w:pPr>
        <w:pStyle w:val="HTML"/>
      </w:pPr>
      <w:r>
        <w:t>¦   ¦                                                   ¦ валюте Стороны) ¦</w:t>
      </w:r>
    </w:p>
    <w:p w:rsidR="00000000" w:rsidRDefault="004201D5">
      <w:pPr>
        <w:pStyle w:val="HTML"/>
      </w:pPr>
      <w:r>
        <w:t>¦   ¦                                                   +-----------------+</w:t>
      </w:r>
    </w:p>
    <w:p w:rsidR="00000000" w:rsidRDefault="004201D5">
      <w:pPr>
        <w:pStyle w:val="HTML"/>
      </w:pPr>
      <w:r>
        <w:t xml:space="preserve">¦   ¦                                  </w:t>
      </w:r>
      <w:r>
        <w:t xml:space="preserve">                 ¦за месяц¦с начала¦</w:t>
      </w:r>
    </w:p>
    <w:p w:rsidR="00000000" w:rsidRDefault="004201D5">
      <w:pPr>
        <w:pStyle w:val="HTML"/>
      </w:pPr>
      <w:r>
        <w:t>¦   ¦                                                   ¦        ¦  года  ¦</w:t>
      </w:r>
    </w:p>
    <w:p w:rsidR="00000000" w:rsidRDefault="004201D5">
      <w:pPr>
        <w:pStyle w:val="HTML"/>
      </w:pPr>
      <w:r>
        <w:t>+---+---------------------------------------------------+--------+--------+</w:t>
      </w:r>
    </w:p>
    <w:p w:rsidR="00000000" w:rsidRDefault="004201D5">
      <w:pPr>
        <w:pStyle w:val="HTML"/>
      </w:pPr>
      <w:r>
        <w:t xml:space="preserve">¦ 1 ¦                       2                           ¦    3   ¦ </w:t>
      </w:r>
      <w:r>
        <w:t xml:space="preserve">   4   ¦</w:t>
      </w:r>
    </w:p>
    <w:p w:rsidR="00000000" w:rsidRDefault="004201D5">
      <w:pPr>
        <w:pStyle w:val="HTML"/>
      </w:pPr>
      <w:r>
        <w:t>+---+---------------------------------------------------+--------+--------+</w:t>
      </w:r>
    </w:p>
    <w:p w:rsidR="00000000" w:rsidRDefault="004201D5">
      <w:pPr>
        <w:pStyle w:val="HTML"/>
      </w:pPr>
      <w:r>
        <w:t xml:space="preserve">¦1  ¦Уплаченные ввозные таможенные пошлины  </w:t>
      </w:r>
      <w:r>
        <w:rPr>
          <w:vertAlign w:val="superscript"/>
        </w:rPr>
        <w:t>1</w:t>
      </w:r>
      <w:r>
        <w:t xml:space="preserve">           ¦        ¦        ¦</w:t>
      </w:r>
    </w:p>
    <w:p w:rsidR="00000000" w:rsidRDefault="004201D5">
      <w:pPr>
        <w:pStyle w:val="HTML"/>
      </w:pPr>
      <w:r>
        <w:t>+---+---------------------------------------------------+--------+--------+</w:t>
      </w:r>
    </w:p>
    <w:p w:rsidR="00000000" w:rsidRDefault="004201D5">
      <w:pPr>
        <w:pStyle w:val="HTML"/>
      </w:pPr>
      <w:r>
        <w:t>¦2  ¦Сумма к возвра</w:t>
      </w:r>
      <w:r>
        <w:t>ту ввозной таможенной пошлины        ¦        ¦        ¦</w:t>
      </w:r>
    </w:p>
    <w:p w:rsidR="00000000" w:rsidRDefault="004201D5">
      <w:pPr>
        <w:pStyle w:val="HTML"/>
      </w:pPr>
      <w:r>
        <w:t>¦   ¦(сформированные заявки на возврат, подтверждения о ¦        ¦        ¦</w:t>
      </w:r>
    </w:p>
    <w:p w:rsidR="00000000" w:rsidRDefault="004201D5">
      <w:pPr>
        <w:pStyle w:val="HTML"/>
      </w:pPr>
      <w:r>
        <w:t>¦   ¦наличии излишне уплаченных сумм ввозных таможенных ¦        ¦        ¦</w:t>
      </w:r>
    </w:p>
    <w:p w:rsidR="00000000" w:rsidRDefault="004201D5">
      <w:pPr>
        <w:pStyle w:val="HTML"/>
      </w:pPr>
      <w:r>
        <w:t xml:space="preserve">¦   ¦пошлин)                                   </w:t>
      </w:r>
      <w:r>
        <w:t xml:space="preserve">         ¦        ¦        ¦</w:t>
      </w:r>
    </w:p>
    <w:p w:rsidR="00000000" w:rsidRDefault="004201D5">
      <w:pPr>
        <w:pStyle w:val="HTML"/>
      </w:pPr>
      <w:r>
        <w:t>----+---------------------------------------------------+--------+---------</w:t>
      </w:r>
    </w:p>
    <w:p w:rsidR="00000000" w:rsidRDefault="00420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1D5">
      <w:pPr>
        <w:pStyle w:val="sel"/>
        <w:divId w:val="1303273086"/>
      </w:pPr>
      <w:r>
        <w:t>1 Заполняется на основании сведений из таможенных документов, согласно которым начислены подлежащие фактической уплате ввозные таможенные пошлины (пен</w:t>
      </w:r>
      <w:r>
        <w:t>и, проценты по ввозным таможенным пошлинам). Суммы отсрочек по уплате ввозных таможенных пошлин отражаются в отчете за период, в котором ввозные таможенные пошлины, пени, проценты по ввозным таможенным пошлинам фактически уплачены.</w:t>
      </w:r>
    </w:p>
    <w:p w:rsidR="00000000" w:rsidRDefault="004201D5">
      <w:pPr>
        <w:pStyle w:val="right"/>
      </w:pPr>
      <w:r>
        <w:t>Источник - Решение Комис</w:t>
      </w:r>
      <w:r>
        <w:t>сии Таможенного союза от 20.09.2010 № 439</w:t>
      </w:r>
    </w:p>
    <w:p w:rsidR="00000000" w:rsidRDefault="004201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https://порядокправа.рф/obrazecy/otchet_o_vvoznyx_tamozhennyx_poshlinax_penyax_procentax_po_vvoznym_tamozhennym_poshlinam.htm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1D5"/>
    <w:rsid w:val="0042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33E3BA-37B3-4109-B53D-6EF9343D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27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voznyx_tamozhennyx_poshlinax_penyax_procentax_po_vvoznym_tamozhennym_poshli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ввозных таможенных пошлинах (пенях, процентах по ввозным таможенным пошлинам)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2022-08-11T15:38:00Z</dcterms:created>
  <dcterms:modified xsi:type="dcterms:W3CDTF">2022-08-11T15:38:00Z</dcterms:modified>
</cp:coreProperties>
</file>