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5E30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работы таможни вне рабочего времени</w:t>
      </w:r>
    </w:p>
    <w:p w:rsidR="00000000" w:rsidRDefault="00AB5E30">
      <w:pPr>
        <w:pStyle w:val="right"/>
      </w:pPr>
      <w:r>
        <w:t>Приложение к Приказу Центрального таможенного управления от 20 марта 2001 г. N 98</w:t>
      </w:r>
    </w:p>
    <w:p w:rsidR="00000000" w:rsidRDefault="00AB5E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E30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 РЕЗУЛЬТАТАХ </w:t>
      </w:r>
      <w:r>
        <w:rPr>
          <w:rFonts w:eastAsia="Times New Roman"/>
        </w:rPr>
        <w:t>РАБОТЫ ________ ТАМОЖНИ ВНЕ РАБОЧЕГО ВРЕМЕНИ ЗА ______ МЕСЯЦ 2001 Г.</w:t>
      </w:r>
    </w:p>
    <w:p w:rsidR="00000000" w:rsidRDefault="00AB5E30">
      <w:pPr>
        <w:pStyle w:val="HTML"/>
      </w:pPr>
      <w:r>
        <w:t>--------------------------------------------------------------</w:t>
      </w:r>
    </w:p>
    <w:p w:rsidR="00000000" w:rsidRDefault="00AB5E30">
      <w:pPr>
        <w:pStyle w:val="HTML"/>
      </w:pPr>
      <w:r>
        <w:t>¦N   ¦Наименова-¦Наиме- ¦Дата¦N       ¦Кол-во   ¦Кол-во актов¦</w:t>
      </w:r>
    </w:p>
    <w:p w:rsidR="00000000" w:rsidRDefault="00AB5E30">
      <w:pPr>
        <w:pStyle w:val="HTML"/>
      </w:pPr>
      <w:r>
        <w:t xml:space="preserve">¦п/п ¦ние т/п   ¦нование¦    ¦распоря-¦оформлен-¦таможенного </w:t>
      </w:r>
      <w:r>
        <w:t>¦</w:t>
      </w:r>
    </w:p>
    <w:p w:rsidR="00000000" w:rsidRDefault="00AB5E30">
      <w:pPr>
        <w:pStyle w:val="HTML"/>
      </w:pPr>
      <w:r>
        <w:t>¦    ¦(ОТОиТК)  ¦СВХ    ¦    ¦жения   ¦ных ГТД  ¦досмотра    ¦</w:t>
      </w:r>
    </w:p>
    <w:p w:rsidR="00000000" w:rsidRDefault="00AB5E30">
      <w:pPr>
        <w:pStyle w:val="HTML"/>
      </w:pPr>
      <w:r>
        <w:t>+----+----------+-------+----+--------+---------+------------+</w:t>
      </w:r>
    </w:p>
    <w:p w:rsidR="00000000" w:rsidRDefault="00AB5E30">
      <w:pPr>
        <w:pStyle w:val="HTML"/>
      </w:pPr>
      <w:r>
        <w:t>¦ 1  ¦    2     ¦   3   ¦ 4  ¦   5    ¦    6    ¦     7      ¦</w:t>
      </w:r>
    </w:p>
    <w:p w:rsidR="00000000" w:rsidRDefault="00AB5E30">
      <w:pPr>
        <w:pStyle w:val="HTML"/>
      </w:pPr>
      <w:r>
        <w:t>+----+----------+-------+----+--------+---------+------------+</w:t>
      </w:r>
    </w:p>
    <w:p w:rsidR="00000000" w:rsidRDefault="00AB5E30">
      <w:pPr>
        <w:pStyle w:val="HTML"/>
      </w:pPr>
      <w:r>
        <w:t xml:space="preserve">¦ </w:t>
      </w:r>
      <w:r>
        <w:t xml:space="preserve">   ¦          ¦       ¦    ¦        ¦         ¦            ¦</w:t>
      </w:r>
    </w:p>
    <w:p w:rsidR="00000000" w:rsidRDefault="00AB5E30">
      <w:pPr>
        <w:pStyle w:val="HTML"/>
      </w:pPr>
      <w:r>
        <w:t>-----+----------+-------+----+--------+---------+-------------</w:t>
      </w:r>
    </w:p>
    <w:p w:rsidR="00000000" w:rsidRDefault="00AB5E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E30">
      <w:pPr>
        <w:pStyle w:val="just"/>
      </w:pPr>
      <w:r>
        <w:t>Начальник таможни</w:t>
      </w:r>
    </w:p>
    <w:p w:rsidR="00000000" w:rsidRDefault="00AB5E3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E30">
      <w:pPr>
        <w:pStyle w:val="right"/>
      </w:pPr>
      <w:r>
        <w:t>Источник - Приказ ЦТУ ГТК РФ от 20.03.2001 № 98 (с изменениями и дополнениями на 2001 год)</w:t>
      </w:r>
    </w:p>
    <w:p w:rsidR="00000000" w:rsidRDefault="00AB5E3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https://порядокправа.рф/obrazecy/otchet_o_rezultatax_rabot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y_tamozhni_vne_rabochego_vremeni.htm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E30"/>
    <w:rsid w:val="00AB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0A04D3-B636-4B35-A866-8E5A061CE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raboty_tamozhni_vne_rabochego_vrem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работы таможни вне рабочего времени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2022-08-11T15:23:00Z</dcterms:created>
  <dcterms:modified xsi:type="dcterms:W3CDTF">2022-08-11T15:23:00Z</dcterms:modified>
</cp:coreProperties>
</file>