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62E">
      <w:pPr>
        <w:pStyle w:val="1"/>
        <w:rPr>
          <w:rFonts w:eastAsia="Times New Roman"/>
        </w:rPr>
      </w:pPr>
      <w:r>
        <w:rPr>
          <w:rFonts w:eastAsia="Times New Roman"/>
        </w:rPr>
        <w:t>Отчет о платежах по кредитам, предоставленным физическим лицам</w:t>
      </w:r>
    </w:p>
    <w:p w:rsidR="00000000" w:rsidRDefault="00D4462E">
      <w:pPr>
        <w:pStyle w:val="3"/>
        <w:rPr>
          <w:rFonts w:eastAsia="Times New Roman"/>
        </w:rPr>
      </w:pPr>
      <w:r>
        <w:rPr>
          <w:rFonts w:eastAsia="Times New Roman"/>
        </w:rPr>
        <w:t>Форма 9. Отчет о платежах по кредитам, предоставленным физическим лицам</w:t>
      </w:r>
    </w:p>
    <w:p w:rsidR="00000000" w:rsidRDefault="00D4462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клиента Наименование </w:t>
      </w:r>
      <w:r>
        <w:rPr>
          <w:rFonts w:eastAsia="Times New Roman"/>
        </w:rPr>
        <w:t>N договора Дата Сумма платежа, приходящегося на соответствующую дату 1 2 3 4 5</w:t>
      </w:r>
    </w:p>
    <w:p w:rsidR="00000000" w:rsidRDefault="00D446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62E">
      <w:pPr>
        <w:pStyle w:val="right"/>
      </w:pPr>
      <w:r>
        <w:t>Источник - "Бухгалтерия и банки", 2013, № 12</w:t>
      </w:r>
    </w:p>
    <w:p w:rsidR="00000000" w:rsidRDefault="00D44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https://порядокправа.рф/obrazecy/otchet_o_platezhax_po_kreditam_predostavlennym_fizicheskim_licam.htm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2E"/>
    <w:rsid w:val="00D4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A7C2A-900E-430F-B431-2E56FD8F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latezhax_po_kreditam_predostavlennym_fiz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платежах по кредитам, предоставленным физическим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2022-08-11T14:21:00Z</dcterms:created>
  <dcterms:modified xsi:type="dcterms:W3CDTF">2022-08-11T14:21:00Z</dcterms:modified>
</cp:coreProperties>
</file>