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217">
      <w:pPr>
        <w:pStyle w:val="1"/>
        <w:rPr>
          <w:rFonts w:eastAsia="Times New Roman"/>
        </w:rPr>
      </w:pPr>
      <w:r>
        <w:rPr>
          <w:rFonts w:eastAsia="Times New Roman"/>
        </w:rPr>
        <w:t>Основные правила ведения беременности (приложение к договору суррогатного материнства)</w:t>
      </w:r>
    </w:p>
    <w:p w:rsidR="00000000" w:rsidRDefault="00B62217">
      <w:pPr>
        <w:pStyle w:val="right"/>
      </w:pPr>
      <w:r>
        <w:t>Приложение N 3 к договору N ______ от "__" _________ 20__ г.</w:t>
      </w:r>
    </w:p>
    <w:p w:rsidR="00000000" w:rsidRDefault="00B62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17">
      <w:pPr>
        <w:pStyle w:val="3"/>
        <w:rPr>
          <w:rFonts w:eastAsia="Times New Roman"/>
        </w:rPr>
      </w:pPr>
      <w:r>
        <w:rPr>
          <w:rFonts w:eastAsia="Times New Roman"/>
        </w:rPr>
        <w:t>ОСНОВНЫЕ ПРАВИЛА ВЕДЕНИЯ БЕРЕМЕННОСТИ</w:t>
      </w:r>
    </w:p>
    <w:p w:rsidR="00000000" w:rsidRDefault="00B62217">
      <w:pPr>
        <w:pStyle w:val="just"/>
      </w:pPr>
      <w:r>
        <w:t>1. Необходимо полностью исключить любые стрессовые ситуации: как хронический, так и внезапный сильный стресс, так как это увеличивает риск самопроизвольного аборта и преждевременных родов.</w:t>
      </w:r>
    </w:p>
    <w:p w:rsidR="00000000" w:rsidRDefault="00B62217">
      <w:pPr>
        <w:pStyle w:val="just"/>
      </w:pPr>
      <w:r>
        <w:t>2. Питание должно быть полноценным и обогащенным витаминами и микро</w:t>
      </w:r>
      <w:r>
        <w:t>элементами.</w:t>
      </w:r>
    </w:p>
    <w:p w:rsidR="00000000" w:rsidRDefault="00B62217">
      <w:pPr>
        <w:pStyle w:val="just"/>
      </w:pPr>
      <w:r>
        <w:t>3. Исключить перегревания организма (ванна, сауна), а также резкие переохлаждения.</w:t>
      </w:r>
    </w:p>
    <w:p w:rsidR="00000000" w:rsidRDefault="00B62217">
      <w:pPr>
        <w:pStyle w:val="just"/>
      </w:pPr>
      <w:r>
        <w:t>4. Избегать пребывания в прокуренном помещении.</w:t>
      </w:r>
    </w:p>
    <w:p w:rsidR="00000000" w:rsidRDefault="00B62217">
      <w:pPr>
        <w:pStyle w:val="just"/>
      </w:pPr>
      <w:r>
        <w:t>5. Чаще опорожнять мочевой пузырь (поскольку переполненный мочевой пузырь провоцирует сокращение матки).</w:t>
      </w:r>
    </w:p>
    <w:p w:rsidR="00000000" w:rsidRDefault="00B62217">
      <w:pPr>
        <w:pStyle w:val="just"/>
      </w:pPr>
      <w:r>
        <w:t>6. Обяза</w:t>
      </w:r>
      <w:r>
        <w:t>тельно консультироваться с врачом перед приемом какого-либо лекарства, не относящегося к Программе.</w:t>
      </w:r>
    </w:p>
    <w:p w:rsidR="00000000" w:rsidRDefault="00B62217">
      <w:pPr>
        <w:pStyle w:val="just"/>
      </w:pPr>
      <w:r>
        <w:t>7. Избегать контакта с домашними животными.</w:t>
      </w:r>
    </w:p>
    <w:p w:rsidR="00000000" w:rsidRDefault="00B62217">
      <w:pPr>
        <w:pStyle w:val="just"/>
      </w:pPr>
      <w:r>
        <w:t>8. При возникновении таких симптомов, как кровотечение, боли внизу живота и пояснице, повышение температуры тела</w:t>
      </w:r>
      <w:r>
        <w:t xml:space="preserve"> и т.д., необходимо немедленно обращаться к врачу.</w:t>
      </w:r>
    </w:p>
    <w:p w:rsidR="00000000" w:rsidRDefault="00B62217">
      <w:pPr>
        <w:pStyle w:val="just"/>
      </w:pPr>
      <w:r>
        <w:t>9. Полностью исключить прием любого вида алкоголя и курение.</w:t>
      </w:r>
    </w:p>
    <w:p w:rsidR="00000000" w:rsidRDefault="00B62217">
      <w:pPr>
        <w:pStyle w:val="just"/>
      </w:pPr>
      <w:r>
        <w:t>10. Избегать контакта с больными краснухой, гриппом, токсоплазмозом и другими инфекционными заболеваниями. В период эпидемической вспышки инфекц</w:t>
      </w:r>
      <w:r>
        <w:t>ионного заболевания избегать посещений детских коллективов и мест скопления людей. Принять все возможные меры для уменьшения опасности заболеть.</w:t>
      </w:r>
    </w:p>
    <w:p w:rsidR="00000000" w:rsidRDefault="00B62217">
      <w:pPr>
        <w:pStyle w:val="just"/>
      </w:pPr>
      <w:r>
        <w:t>11. Избегать ситуаций, которые могут повлечь физическое травмирование вынашиваемого плода. Не поднимать тяжелые</w:t>
      </w:r>
      <w:r>
        <w:t xml:space="preserve"> предметы. Не выполнять тяжелой физической работы.</w:t>
      </w:r>
    </w:p>
    <w:p w:rsidR="00000000" w:rsidRDefault="00B62217">
      <w:pPr>
        <w:pStyle w:val="just"/>
      </w:pPr>
      <w:r>
        <w:t>12. Избегать пребывания в контакте с вредными химическими средствами и химическими производствами.</w:t>
      </w:r>
    </w:p>
    <w:p w:rsidR="00000000" w:rsidRDefault="00B62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17">
      <w:pPr>
        <w:pStyle w:val="right"/>
      </w:pPr>
      <w:r>
        <w:t>Источник - "Суррогатное материнство в Российской Федерации: проблемы теории и практики: монография", "Про</w:t>
      </w:r>
      <w:r>
        <w:t>спект"</w:t>
      </w:r>
    </w:p>
    <w:p w:rsidR="00000000" w:rsidRDefault="00B62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ttps://порядокправа.рф/obrazecy/osnovnye_pravila_vedeniya_beremennosti_prilozhenie_k_dogovoru_surrogatnogo_materinstva.htm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17"/>
    <w:rsid w:val="00B6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E8E57-7BC5-4D1C-A83A-6CEF7ACF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ravila_vedeniya_beremennosti_prilozhenie_k_dogovoru_surrogatnogo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правила ведения беременности (приложение к договору суррогатного материнства)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