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55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потребительские характеристики регулируемых работ (услуг) и их соответствие </w:t>
      </w:r>
      <w:r>
        <w:rPr>
          <w:rFonts w:eastAsia="Times New Roman"/>
        </w:rPr>
        <w:t>государственным и иным утвержденным стандартам качества в сфере услуг по использованию инфраструктуры внутренних водных путей. Форма № 9в-3</w:t>
      </w:r>
    </w:p>
    <w:p w:rsidR="00000000" w:rsidRDefault="00283557">
      <w:pPr>
        <w:pStyle w:val="right"/>
      </w:pPr>
      <w:r>
        <w:t xml:space="preserve">Приложение N 3 к Приказу ФАС России от 08.04.2011 N 254 (в ред. Приказа ФАС России от 02.05.2012 N 282) </w:t>
      </w:r>
    </w:p>
    <w:p w:rsidR="00000000" w:rsidRDefault="00283557">
      <w:pPr>
        <w:pStyle w:val="right"/>
      </w:pPr>
      <w:r>
        <w:t>Форма 9в-3</w:t>
      </w:r>
    </w:p>
    <w:p w:rsidR="00000000" w:rsidRDefault="00283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57">
      <w:pPr>
        <w:pStyle w:val="HTML"/>
      </w:pPr>
      <w:r>
        <w:t xml:space="preserve">                  Основные потребительские характеристики</w:t>
      </w:r>
    </w:p>
    <w:p w:rsidR="00000000" w:rsidRDefault="00283557">
      <w:pPr>
        <w:pStyle w:val="HTML"/>
      </w:pPr>
      <w:r>
        <w:t>регулируемых работ (услуг) и их соответствие государственным</w:t>
      </w:r>
    </w:p>
    <w:p w:rsidR="00000000" w:rsidRDefault="00283557">
      <w:pPr>
        <w:pStyle w:val="HTML"/>
      </w:pPr>
      <w:r>
        <w:t>и иным утвержденным стандартам качества в сфере услуг</w:t>
      </w:r>
    </w:p>
    <w:p w:rsidR="00000000" w:rsidRDefault="00283557">
      <w:pPr>
        <w:pStyle w:val="HTML"/>
      </w:pPr>
      <w:r>
        <w:t>по использованию инфраструктуры внутренних водных путей</w:t>
      </w:r>
    </w:p>
    <w:p w:rsidR="00000000" w:rsidRDefault="00283557">
      <w:pPr>
        <w:pStyle w:val="HTML"/>
      </w:pPr>
    </w:p>
    <w:p w:rsidR="00000000" w:rsidRDefault="00283557">
      <w:pPr>
        <w:pStyle w:val="HTML"/>
      </w:pPr>
      <w:r>
        <w:t>предоставляемые _________</w:t>
      </w:r>
      <w:r>
        <w:t>_____________________________________</w:t>
      </w:r>
    </w:p>
    <w:p w:rsidR="00000000" w:rsidRDefault="00283557">
      <w:pPr>
        <w:pStyle w:val="HTML"/>
      </w:pPr>
      <w:r>
        <w:t>(наименование субъекта естественных монополий)</w:t>
      </w:r>
    </w:p>
    <w:p w:rsidR="00000000" w:rsidRDefault="00283557">
      <w:pPr>
        <w:pStyle w:val="HTML"/>
      </w:pPr>
      <w:r>
        <w:t>на территории ________________________________________________</w:t>
      </w:r>
    </w:p>
    <w:p w:rsidR="00000000" w:rsidRDefault="00283557">
      <w:pPr>
        <w:pStyle w:val="HTML"/>
      </w:pPr>
      <w:r>
        <w:t>(наименование субъекта Российской Федерации)</w:t>
      </w:r>
    </w:p>
    <w:p w:rsidR="00000000" w:rsidRDefault="00283557">
      <w:pPr>
        <w:pStyle w:val="HTML"/>
      </w:pPr>
      <w:r>
        <w:t>за период ____________________________________________________</w:t>
      </w:r>
    </w:p>
    <w:p w:rsidR="00000000" w:rsidRDefault="00283557">
      <w:pPr>
        <w:pStyle w:val="HTML"/>
      </w:pPr>
      <w:r>
        <w:t>сведения о юридическом лице: ________________________________________</w:t>
      </w:r>
    </w:p>
    <w:p w:rsidR="00000000" w:rsidRDefault="00283557">
      <w:pPr>
        <w:pStyle w:val="HTML"/>
      </w:pPr>
      <w:r>
        <w:t>_____________________________________________________________________</w:t>
      </w:r>
    </w:p>
    <w:p w:rsidR="00000000" w:rsidRDefault="00283557">
      <w:pPr>
        <w:pStyle w:val="HTML"/>
      </w:pPr>
      <w:r>
        <w:t>(наименование, место нахождения, ФИО руководителя, контактные данные)</w:t>
      </w:r>
    </w:p>
    <w:p w:rsidR="00000000" w:rsidRDefault="00283557">
      <w:pPr>
        <w:pStyle w:val="HTML"/>
      </w:pPr>
    </w:p>
    <w:p w:rsidR="00000000" w:rsidRDefault="00283557">
      <w:pPr>
        <w:pStyle w:val="HTML"/>
      </w:pPr>
      <w:r>
        <w:t>---------------------------------------------</w:t>
      </w:r>
      <w:r>
        <w:t>---------------------------------------------------------</w:t>
      </w:r>
    </w:p>
    <w:p w:rsidR="00000000" w:rsidRDefault="00283557">
      <w:pPr>
        <w:pStyle w:val="HTML"/>
      </w:pPr>
      <w:r>
        <w:t>¦ N ¦  Перечень  ¦  Нормативные  ¦Сведения об ¦Сведения о   ¦Сведения об¦Сведения о ¦  Сведения об   ¦</w:t>
      </w:r>
    </w:p>
    <w:p w:rsidR="00000000" w:rsidRDefault="00283557">
      <w:pPr>
        <w:pStyle w:val="HTML"/>
      </w:pPr>
      <w:r>
        <w:t>¦п/п¦регулируемых¦правовые акты, ¦обеспечении ¦навигационно-¦обеспечении¦ледокольном¦  обеспече</w:t>
      </w:r>
      <w:r>
        <w:t>нии   ¦</w:t>
      </w:r>
    </w:p>
    <w:p w:rsidR="00000000" w:rsidRDefault="00283557">
      <w:pPr>
        <w:pStyle w:val="HTML"/>
      </w:pPr>
      <w:r>
        <w:t>¦   ¦   работ    ¦   которыми    ¦безопасности¦гидрографи-  ¦лоцманской ¦обеспечении¦ прохода судов  ¦</w:t>
      </w:r>
    </w:p>
    <w:p w:rsidR="00000000" w:rsidRDefault="00283557">
      <w:pPr>
        <w:pStyle w:val="HTML"/>
      </w:pPr>
      <w:r>
        <w:t>¦   ¦  (услуг)   ¦  утверждены   ¦  плавания  ¦ческом обес- ¦ проводки  ¦ в зимних  ¦ по судоходным  ¦</w:t>
      </w:r>
    </w:p>
    <w:p w:rsidR="00000000" w:rsidRDefault="00283557">
      <w:pPr>
        <w:pStyle w:val="HTML"/>
      </w:pPr>
      <w:r>
        <w:t xml:space="preserve">¦   ¦            ¦   правила     ¦  судов </w:t>
      </w:r>
      <w:r>
        <w:t>по  ¦печении усло-¦ судов по  ¦ условиях  ¦гидротехническим¦</w:t>
      </w:r>
    </w:p>
    <w:p w:rsidR="00000000" w:rsidRDefault="00283557">
      <w:pPr>
        <w:pStyle w:val="HTML"/>
      </w:pPr>
      <w:r>
        <w:t>¦   ¦            ¦   оказания    ¦ внутренним ¦вий плавания ¦ отдельным ¦ навигации ¦  сооружениям   ¦</w:t>
      </w:r>
    </w:p>
    <w:p w:rsidR="00000000" w:rsidRDefault="00283557">
      <w:pPr>
        <w:pStyle w:val="HTML"/>
      </w:pPr>
      <w:r>
        <w:t xml:space="preserve">¦   ¦            ¦соответствующих¦водным путям¦судов по     ¦ участкам  ¦           ¦       </w:t>
      </w:r>
      <w:r>
        <w:t xml:space="preserve">         ¦</w:t>
      </w:r>
    </w:p>
    <w:p w:rsidR="00000000" w:rsidRDefault="00283557">
      <w:pPr>
        <w:pStyle w:val="HTML"/>
      </w:pPr>
      <w:r>
        <w:t>¦   ¦            ¦работ (услуг), ¦            ¦внутренним   ¦внутренних ¦           ¦                ¦</w:t>
      </w:r>
    </w:p>
    <w:p w:rsidR="00000000" w:rsidRDefault="00283557">
      <w:pPr>
        <w:pStyle w:val="HTML"/>
      </w:pPr>
      <w:r>
        <w:t>¦   ¦            ¦государственные¦            ¦водным путям ¦  водных   ¦           ¦                ¦</w:t>
      </w:r>
    </w:p>
    <w:p w:rsidR="00000000" w:rsidRDefault="00283557">
      <w:pPr>
        <w:pStyle w:val="HTML"/>
      </w:pPr>
      <w:r>
        <w:t xml:space="preserve">¦   ¦            ¦    и иные     ¦    </w:t>
      </w:r>
      <w:r>
        <w:t xml:space="preserve">        ¦             ¦   путей   ¦           ¦                ¦</w:t>
      </w:r>
    </w:p>
    <w:p w:rsidR="00000000" w:rsidRDefault="00283557">
      <w:pPr>
        <w:pStyle w:val="HTML"/>
      </w:pPr>
      <w:r>
        <w:lastRenderedPageBreak/>
        <w:t>¦   ¦            ¦  стандарты    ¦            ¦             ¦           ¦           ¦                ¦</w:t>
      </w:r>
    </w:p>
    <w:p w:rsidR="00000000" w:rsidRDefault="00283557">
      <w:pPr>
        <w:pStyle w:val="HTML"/>
      </w:pPr>
      <w:r>
        <w:t xml:space="preserve">¦   ¦            ¦ (при наличии) ¦            ¦             ¦           ¦           ¦   </w:t>
      </w:r>
      <w:r>
        <w:t xml:space="preserve">             ¦</w:t>
      </w:r>
    </w:p>
    <w:p w:rsidR="00000000" w:rsidRDefault="00283557">
      <w:pPr>
        <w:pStyle w:val="HTML"/>
      </w:pPr>
      <w:r>
        <w:t>+---+------------+---------------+------------+-------------+-----------+-----------+----------------+</w:t>
      </w:r>
    </w:p>
    <w:p w:rsidR="00000000" w:rsidRDefault="00283557">
      <w:pPr>
        <w:pStyle w:val="HTML"/>
      </w:pPr>
      <w:r>
        <w:t>¦ 1 ¦     2      ¦       3       ¦     4      ¦      5      ¦     6     ¦     7     ¦       8        ¦</w:t>
      </w:r>
    </w:p>
    <w:p w:rsidR="00000000" w:rsidRDefault="00283557">
      <w:pPr>
        <w:pStyle w:val="HTML"/>
      </w:pPr>
      <w:r>
        <w:t>+---+------------+---------------+-</w:t>
      </w:r>
      <w:r>
        <w:t>-----------+-------------+-----------+-----------+----------------+</w:t>
      </w:r>
    </w:p>
    <w:p w:rsidR="00000000" w:rsidRDefault="00283557">
      <w:pPr>
        <w:pStyle w:val="HTML"/>
      </w:pPr>
      <w:r>
        <w:t>¦1. ¦            ¦               ¦            ¦             ¦           ¦           ¦                ¦</w:t>
      </w:r>
    </w:p>
    <w:p w:rsidR="00000000" w:rsidRDefault="00283557">
      <w:pPr>
        <w:pStyle w:val="HTML"/>
      </w:pPr>
      <w:r>
        <w:t>+---+------------+---------------+------------+-------------+-----------+-----------+</w:t>
      </w:r>
      <w:r>
        <w:t>----------------+</w:t>
      </w:r>
    </w:p>
    <w:p w:rsidR="00000000" w:rsidRDefault="00283557">
      <w:pPr>
        <w:pStyle w:val="HTML"/>
      </w:pPr>
      <w:r>
        <w:t>¦2. ¦            ¦               ¦            ¦             ¦           ¦           ¦                ¦</w:t>
      </w:r>
    </w:p>
    <w:p w:rsidR="00000000" w:rsidRDefault="00283557">
      <w:pPr>
        <w:pStyle w:val="HTML"/>
      </w:pPr>
      <w:r>
        <w:t>+---+------------+---------------+------------+-------------+-----------+-----------+----------------+</w:t>
      </w:r>
    </w:p>
    <w:p w:rsidR="00000000" w:rsidRDefault="00283557">
      <w:pPr>
        <w:pStyle w:val="HTML"/>
      </w:pPr>
      <w:r>
        <w:t xml:space="preserve">¦3. ¦            ¦              </w:t>
      </w:r>
      <w:r>
        <w:t xml:space="preserve"> ¦            ¦             ¦           ¦           ¦                ¦</w:t>
      </w:r>
    </w:p>
    <w:p w:rsidR="00000000" w:rsidRDefault="00283557">
      <w:pPr>
        <w:pStyle w:val="HTML"/>
      </w:pPr>
      <w:r>
        <w:t>----+------------+---------------+------------+-------------+-----------+-----------+-----------------</w:t>
      </w:r>
    </w:p>
    <w:p w:rsidR="00000000" w:rsidRDefault="00283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57">
      <w:pPr>
        <w:pStyle w:val="just"/>
      </w:pPr>
      <w:r>
        <w:t>Примечания:</w:t>
      </w:r>
    </w:p>
    <w:p w:rsidR="00000000" w:rsidRDefault="00283557">
      <w:pPr>
        <w:pStyle w:val="just"/>
      </w:pPr>
      <w:r>
        <w:t>1. Все строки предлагаемой формы должны быть заполнены субъектом есте</w:t>
      </w:r>
      <w:r>
        <w:t>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000000" w:rsidRDefault="00283557">
      <w:pPr>
        <w:pStyle w:val="just"/>
      </w:pPr>
      <w:r>
        <w:t xml:space="preserve">Информация раскрывается отдельно по </w:t>
      </w:r>
      <w:r>
        <w:t>каждому виду работ (услуг) субъектов естественных монополий по использованию инфраструктуры внутренних водных путей, цены (тарифы, сборы) на которые регулируются государством, в соответствии с постановлением Правительства Российской Федерации от 23.04.2008</w:t>
      </w:r>
      <w:r>
        <w:t xml:space="preserve"> N 293 "О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путей" (Собрание законодательства Р</w:t>
      </w:r>
      <w:r>
        <w:t>оссийской Федерации, 2008, N 17, ст. 1887; 2009, N 30, ст. 3836; 2010, N 19, ст. 2316), независимо от того произведены они для собственных нужд, либо реализуются сторонним организациям.</w:t>
      </w:r>
    </w:p>
    <w:p w:rsidR="00000000" w:rsidRDefault="00283557">
      <w:pPr>
        <w:pStyle w:val="just"/>
      </w:pPr>
      <w:r>
        <w:t>2. Графа 4 заполняется в свободной форме в виде приложения к таблице и</w:t>
      </w:r>
      <w:r>
        <w:t xml:space="preserve"> содержит следующие сведения:</w:t>
      </w:r>
    </w:p>
    <w:p w:rsidR="00000000" w:rsidRDefault="00283557">
      <w:pPr>
        <w:pStyle w:val="just"/>
      </w:pPr>
      <w:r>
        <w:t>- перечень участков внутренних водных путей, на которых осуществляется обязательное диспетчерское регулирование движения судов;</w:t>
      </w:r>
    </w:p>
    <w:p w:rsidR="00000000" w:rsidRDefault="00283557">
      <w:pPr>
        <w:pStyle w:val="just"/>
      </w:pPr>
      <w:r>
        <w:t>- аварийные каналы связи с судами;</w:t>
      </w:r>
    </w:p>
    <w:p w:rsidR="00000000" w:rsidRDefault="00283557">
      <w:pPr>
        <w:pStyle w:val="just"/>
      </w:pPr>
      <w:r>
        <w:t xml:space="preserve">- месторасположение ближайших аварийно-спасательных и пожарных </w:t>
      </w:r>
      <w:r>
        <w:t>судов.</w:t>
      </w:r>
    </w:p>
    <w:p w:rsidR="00000000" w:rsidRDefault="00283557">
      <w:pPr>
        <w:pStyle w:val="just"/>
      </w:pPr>
      <w:r>
        <w:t>3. Графа 5 заполняется в свободной форме и в ней указываются следующие сведения:</w:t>
      </w:r>
    </w:p>
    <w:p w:rsidR="00000000" w:rsidRDefault="00283557">
      <w:pPr>
        <w:pStyle w:val="just"/>
      </w:pPr>
      <w:r>
        <w:t>- гарантированные габариты судовых ходов по участкам внутренних водных путей;</w:t>
      </w:r>
    </w:p>
    <w:p w:rsidR="00000000" w:rsidRDefault="00283557">
      <w:pPr>
        <w:pStyle w:val="just"/>
      </w:pPr>
      <w:r>
        <w:t>- сроки работы судоходных гидротехнических сооружений, утвержденные в установленном порядк</w:t>
      </w:r>
      <w:r>
        <w:t>е на текущую навигацию;</w:t>
      </w:r>
    </w:p>
    <w:p w:rsidR="00000000" w:rsidRDefault="00283557">
      <w:pPr>
        <w:pStyle w:val="just"/>
      </w:pPr>
      <w:r>
        <w:t>- категории средств навигационного оборудования и сроки их работы;</w:t>
      </w:r>
    </w:p>
    <w:p w:rsidR="00000000" w:rsidRDefault="00283557">
      <w:pPr>
        <w:pStyle w:val="just"/>
      </w:pPr>
      <w:r>
        <w:t>- электронные карты внутренних водных путей для обеспечения спутниковой проводки судов;</w:t>
      </w:r>
    </w:p>
    <w:p w:rsidR="00000000" w:rsidRDefault="00283557">
      <w:pPr>
        <w:pStyle w:val="just"/>
      </w:pPr>
      <w:r>
        <w:t xml:space="preserve">- информация об издании и корректировке навигационных карт и схем внутренних </w:t>
      </w:r>
      <w:r>
        <w:t>водных путей.</w:t>
      </w:r>
    </w:p>
    <w:p w:rsidR="00000000" w:rsidRDefault="00283557">
      <w:pPr>
        <w:pStyle w:val="just"/>
      </w:pPr>
      <w:r>
        <w:t>4. Графа 6 заполняется в свободной форме и в ней указываются следующие сведения:</w:t>
      </w:r>
    </w:p>
    <w:p w:rsidR="00000000" w:rsidRDefault="00283557">
      <w:pPr>
        <w:pStyle w:val="just"/>
      </w:pPr>
      <w:r>
        <w:t>- перечень участков внутренних водных путей, типов и размеров судов, подлежащих обязательной лоцманской проводке;</w:t>
      </w:r>
    </w:p>
    <w:p w:rsidR="00000000" w:rsidRDefault="00283557">
      <w:pPr>
        <w:pStyle w:val="just"/>
      </w:pPr>
      <w:r>
        <w:t>- способы и сроки прибытия лоцмана на судно;</w:t>
      </w:r>
    </w:p>
    <w:p w:rsidR="00000000" w:rsidRDefault="00283557">
      <w:pPr>
        <w:pStyle w:val="just"/>
      </w:pPr>
      <w:r>
        <w:t>- предполагаемое время лоцманской проводки судна;</w:t>
      </w:r>
    </w:p>
    <w:p w:rsidR="00000000" w:rsidRDefault="00283557">
      <w:pPr>
        <w:pStyle w:val="just"/>
      </w:pPr>
      <w:r>
        <w:t>- информация о знании лоцманом иностранных языков.</w:t>
      </w:r>
    </w:p>
    <w:p w:rsidR="00000000" w:rsidRDefault="00283557">
      <w:pPr>
        <w:pStyle w:val="just"/>
      </w:pPr>
      <w:r>
        <w:t>5. Графа 7 заполняется в свободной форме и в ней указываются следующие сведения:</w:t>
      </w:r>
    </w:p>
    <w:p w:rsidR="00000000" w:rsidRDefault="00283557">
      <w:pPr>
        <w:pStyle w:val="just"/>
      </w:pPr>
      <w:r>
        <w:t>- порядок и время формировани</w:t>
      </w:r>
      <w:r>
        <w:t>я каравана судов для ледовой проводки;</w:t>
      </w:r>
    </w:p>
    <w:p w:rsidR="00000000" w:rsidRDefault="00283557">
      <w:pPr>
        <w:pStyle w:val="just"/>
      </w:pPr>
      <w:r>
        <w:t>- предполагаемое время ледовой проводки судна;</w:t>
      </w:r>
    </w:p>
    <w:p w:rsidR="00000000" w:rsidRDefault="00283557">
      <w:pPr>
        <w:pStyle w:val="just"/>
      </w:pPr>
      <w:r>
        <w:t>- наименование, проект и характеристики ледокольного судна;</w:t>
      </w:r>
    </w:p>
    <w:p w:rsidR="00000000" w:rsidRDefault="00283557">
      <w:pPr>
        <w:pStyle w:val="just"/>
      </w:pPr>
      <w:r>
        <w:t>- наличие аварийно-спасательных судов обеспечения ледовой проводки;</w:t>
      </w:r>
    </w:p>
    <w:p w:rsidR="00000000" w:rsidRDefault="00283557">
      <w:pPr>
        <w:pStyle w:val="just"/>
      </w:pPr>
      <w:r>
        <w:t>- характеристики и изменение толщины ледов</w:t>
      </w:r>
      <w:r>
        <w:t>ого покрова.</w:t>
      </w:r>
    </w:p>
    <w:p w:rsidR="00000000" w:rsidRDefault="00283557">
      <w:pPr>
        <w:pStyle w:val="just"/>
      </w:pPr>
      <w:r>
        <w:t>6. Графа 8 заполняется в свободной форме и в ней указываются следующие сведения:</w:t>
      </w:r>
    </w:p>
    <w:p w:rsidR="00000000" w:rsidRDefault="00283557">
      <w:pPr>
        <w:pStyle w:val="just"/>
      </w:pPr>
      <w:r>
        <w:t>- начало и окончание работы судоходных гидротехнических сооружений;</w:t>
      </w:r>
    </w:p>
    <w:p w:rsidR="00000000" w:rsidRDefault="00283557">
      <w:pPr>
        <w:pStyle w:val="just"/>
      </w:pPr>
      <w:r>
        <w:t>- ограничение пропуска судов по судоходным гидротехническим сооружениям в зависимости от габар</w:t>
      </w:r>
      <w:r>
        <w:t>итов судна, его технического состояния, рода перевозимого груза, минимальной численности экипажа и других характеристик;</w:t>
      </w:r>
    </w:p>
    <w:p w:rsidR="00000000" w:rsidRDefault="00283557">
      <w:pPr>
        <w:pStyle w:val="just"/>
      </w:pPr>
      <w:r>
        <w:t>- рейды и причалы для стоянки судов в ожидании прохода судов по судоходным гидротехническим сооружениям.</w:t>
      </w:r>
    </w:p>
    <w:p w:rsidR="00000000" w:rsidRDefault="00283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557">
      <w:pPr>
        <w:pStyle w:val="right"/>
      </w:pPr>
      <w:r>
        <w:t xml:space="preserve">Источник - Приказ ФАС России </w:t>
      </w:r>
      <w:r>
        <w:t>от 08.04.2011 № 254 (с изменениями и дополнениями на 2012 год)</w:t>
      </w:r>
    </w:p>
    <w:p w:rsidR="00000000" w:rsidRDefault="00283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https://порядокправа.рф/obrazecy/osnovnye_potrebitelskie_xarakteristiki_reguliruemyx_rabot_uslug_i_ix_sootvetstvie_gosudarstvennym_3.htm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57"/>
    <w:rsid w:val="0028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D0804-6C96-4498-8DCF-CABFB4BA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trebitelskie_xarakteristiki_reguliruemyx_rabot_uslug_i_ix_sootvetstvie_gosudarstvenny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потребительские характеристики регулируемых работ (услуг) и их соответствие государственным и иным утвержденным стандартам качества в сфере услуг по использованию инфраструктуры внутренних водных путей. Форма № 9в-3 -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