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32A0">
      <w:pPr>
        <w:pStyle w:val="1"/>
        <w:rPr>
          <w:rFonts w:eastAsia="Times New Roman"/>
        </w:rPr>
      </w:pPr>
      <w:r>
        <w:rPr>
          <w:rFonts w:eastAsia="Times New Roman"/>
        </w:rPr>
        <w:t xml:space="preserve">Основные потребительские характеристики регулируемых работ (услуг) и их соответствие государственным и иным утвержденным стандартам качества в сфере железнодорожных </w:t>
      </w:r>
      <w:r>
        <w:rPr>
          <w:rFonts w:eastAsia="Times New Roman"/>
        </w:rPr>
        <w:t>перевозок пассажиров, багажа, грузобагажа. Форма № 9в-2</w:t>
      </w:r>
    </w:p>
    <w:p w:rsidR="00000000" w:rsidRDefault="002B32A0">
      <w:pPr>
        <w:pStyle w:val="right"/>
      </w:pPr>
      <w:r>
        <w:t>Приложение N 1 к Приказу ФАС России от 12.04.2011 N 263</w:t>
      </w:r>
    </w:p>
    <w:p w:rsidR="00000000" w:rsidRDefault="002B32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2A0">
      <w:pPr>
        <w:pStyle w:val="right"/>
      </w:pPr>
      <w:r>
        <w:t>Форма 9в-2</w:t>
      </w:r>
    </w:p>
    <w:p w:rsidR="00000000" w:rsidRDefault="002B32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2A0">
      <w:pPr>
        <w:pStyle w:val="HTML"/>
      </w:pPr>
      <w:r>
        <w:t xml:space="preserve">                  Основные потребительские характеристики</w:t>
      </w:r>
    </w:p>
    <w:p w:rsidR="00000000" w:rsidRDefault="002B32A0">
      <w:pPr>
        <w:pStyle w:val="HTML"/>
      </w:pPr>
      <w:r>
        <w:t>регулируемых работ (услуг) и их соответствие государственным</w:t>
      </w:r>
    </w:p>
    <w:p w:rsidR="00000000" w:rsidRDefault="002B32A0">
      <w:pPr>
        <w:pStyle w:val="HTML"/>
      </w:pPr>
      <w:r>
        <w:t>и иным утвер</w:t>
      </w:r>
      <w:r>
        <w:t>жденным стандартам качества</w:t>
      </w:r>
    </w:p>
    <w:p w:rsidR="00000000" w:rsidRDefault="002B32A0">
      <w:pPr>
        <w:pStyle w:val="HTML"/>
      </w:pPr>
    </w:p>
    <w:p w:rsidR="00000000" w:rsidRDefault="002B32A0">
      <w:pPr>
        <w:pStyle w:val="HTML"/>
      </w:pPr>
      <w:r>
        <w:t>В сфере железнодорожных перевозок пассажиров, багажа, грузобагажа</w:t>
      </w:r>
    </w:p>
    <w:p w:rsidR="00000000" w:rsidRDefault="002B32A0">
      <w:pPr>
        <w:pStyle w:val="HTML"/>
      </w:pPr>
    </w:p>
    <w:p w:rsidR="00000000" w:rsidRDefault="002B32A0">
      <w:pPr>
        <w:pStyle w:val="HTML"/>
      </w:pPr>
      <w:r>
        <w:t>предоставляемые -------------------------------</w:t>
      </w:r>
    </w:p>
    <w:p w:rsidR="00000000" w:rsidRDefault="002B32A0">
      <w:pPr>
        <w:pStyle w:val="HTML"/>
      </w:pPr>
      <w:r>
        <w:t>(наименование субъекта естественных монополий)</w:t>
      </w:r>
    </w:p>
    <w:p w:rsidR="00000000" w:rsidRDefault="002B32A0">
      <w:pPr>
        <w:pStyle w:val="HTML"/>
      </w:pPr>
      <w:r>
        <w:t>на территории ---------------------------------</w:t>
      </w:r>
    </w:p>
    <w:p w:rsidR="00000000" w:rsidRDefault="002B32A0">
      <w:pPr>
        <w:pStyle w:val="HTML"/>
      </w:pPr>
      <w:r>
        <w:t>(наименование суб</w:t>
      </w:r>
      <w:r>
        <w:t>ъекта Российской Федерации)</w:t>
      </w:r>
    </w:p>
    <w:p w:rsidR="00000000" w:rsidRDefault="002B32A0">
      <w:pPr>
        <w:pStyle w:val="HTML"/>
      </w:pPr>
      <w:r>
        <w:t>за период -------------------------------------</w:t>
      </w:r>
    </w:p>
    <w:p w:rsidR="00000000" w:rsidRDefault="002B32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2A0">
      <w:pPr>
        <w:pStyle w:val="3"/>
        <w:rPr>
          <w:rFonts w:eastAsia="Times New Roman"/>
        </w:rPr>
      </w:pPr>
      <w:r>
        <w:rPr>
          <w:rFonts w:eastAsia="Times New Roman"/>
        </w:rPr>
        <w:t>N п/п Перечень регулируемых работ (услуг) Нормативно-правовые акты, которыми утверждены правила оказания соответствующих работ (услуг), государственные и иные стандарты (при налич</w:t>
      </w:r>
      <w:r>
        <w:rPr>
          <w:rFonts w:eastAsia="Times New Roman"/>
        </w:rPr>
        <w:t>ии) Отдельно по каждому виду работ (услуг) основные потребительские характеристики регулируемых работ (услуг) тип подвижного состава (основания владения) категории (вагонов) поездов для перевозки пассажиров (шт.) перечень услуг, входящих в стоимость проезд</w:t>
      </w:r>
      <w:r>
        <w:rPr>
          <w:rFonts w:eastAsia="Times New Roman"/>
        </w:rPr>
        <w:t>а в вагонах различной категории классы обслуживания перечень раздельных пунктов, открытых для производства пассажирских операций тарифные расстояния между раздельными пунктами, открытыми для производства пассажирских операций скорость движения расстояние с</w:t>
      </w:r>
      <w:r>
        <w:rPr>
          <w:rFonts w:eastAsia="Times New Roman"/>
        </w:rPr>
        <w:t>ле дования условия проезда скорость движения расстояние сле дования условия проезда 1 2 3 4 5 6 7 8 9 10 11 12 13</w:t>
      </w:r>
    </w:p>
    <w:p w:rsidR="00000000" w:rsidRDefault="002B32A0">
      <w:pPr>
        <w:pStyle w:val="left"/>
      </w:pPr>
      <w:r>
        <w:t>1.</w:t>
      </w:r>
    </w:p>
    <w:p w:rsidR="00000000" w:rsidRDefault="002B32A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B32A0">
      <w:pPr>
        <w:pStyle w:val="left"/>
      </w:pPr>
      <w:r>
        <w:t>2.</w:t>
      </w:r>
    </w:p>
    <w:p w:rsidR="00000000" w:rsidRDefault="002B32A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B32A0">
      <w:pPr>
        <w:pStyle w:val="sel"/>
        <w:divId w:val="1631127690"/>
      </w:pPr>
      <w:r>
        <w:t>1 В наглядной и доступной форме в письменной форме (бесплатно) на русском языке (дополнительно на государственных языках субъектов</w:t>
      </w:r>
      <w:r>
        <w:t xml:space="preserve"> РФ и других языках народов РФ с учетом интересов населения - по усмотрению перевозчика), в том числе путем размещения на настенных носителях информации, специальных информационных стендах, табло, справочниках на железнодорожных станциях, железнодорожных в</w:t>
      </w:r>
      <w:r>
        <w:t>окзалах, в поездах и других местах обслуживания пользователей раскрывается следующая информация:</w:t>
      </w:r>
    </w:p>
    <w:p w:rsidR="00000000" w:rsidRDefault="002B32A0">
      <w:pPr>
        <w:pStyle w:val="just"/>
        <w:divId w:val="1631127690"/>
      </w:pPr>
      <w:r>
        <w:t>- о времени отправления и прибытия поездов;</w:t>
      </w:r>
    </w:p>
    <w:p w:rsidR="00000000" w:rsidRDefault="002B32A0">
      <w:pPr>
        <w:pStyle w:val="just"/>
        <w:divId w:val="1631127690"/>
      </w:pPr>
      <w:r>
        <w:t>- о времени прибытия на железнодорожную станцию назначения багажа, следующего без перегрузки в пути следования (вре</w:t>
      </w:r>
      <w:r>
        <w:t>мя прибытия пассажирских и почтово-багажных поездов, имеющих в составе багажные вагоны);</w:t>
      </w:r>
    </w:p>
    <w:p w:rsidR="00000000" w:rsidRDefault="002B32A0">
      <w:pPr>
        <w:pStyle w:val="just"/>
        <w:divId w:val="1631127690"/>
      </w:pPr>
      <w:r>
        <w:t>- о времени работы билетных и багажных касс, товарных контор и камер хранения ручной клади;</w:t>
      </w:r>
    </w:p>
    <w:p w:rsidR="00000000" w:rsidRDefault="002B32A0">
      <w:pPr>
        <w:pStyle w:val="just"/>
        <w:divId w:val="1631127690"/>
      </w:pPr>
      <w:r>
        <w:t>- о расположении вокзальных помещений, мест общего пользования железнодорож</w:t>
      </w:r>
      <w:r>
        <w:t>ных станций, предназначенных для обслуживания пассажиров, работы с багажом, грузобагажом, и мест взвешивания ручной клади.</w:t>
      </w:r>
    </w:p>
    <w:p w:rsidR="00000000" w:rsidRDefault="002B32A0">
      <w:pPr>
        <w:pStyle w:val="just"/>
      </w:pPr>
      <w:r>
        <w:t>Примечание:</w:t>
      </w:r>
    </w:p>
    <w:p w:rsidR="00000000" w:rsidRDefault="002B32A0">
      <w:pPr>
        <w:pStyle w:val="just"/>
      </w:pPr>
      <w:r>
        <w:t>1. В графе 2 работы (услуги) указываются в соответствии с Перечнем работ (услуг) субъектов естественных монополий в сфере железнодорожных перевозок, а также в соответствии с иными нормативными правовыми актами, закрепляющими оказание (выполнение) регулируе</w:t>
      </w:r>
      <w:r>
        <w:t>мых работ (услуг) в сфере железнодорожных перевозок пассажиров, багажа, грузобагажа.</w:t>
      </w:r>
    </w:p>
    <w:p w:rsidR="00000000" w:rsidRDefault="002B32A0">
      <w:pPr>
        <w:pStyle w:val="just"/>
      </w:pPr>
      <w:r>
        <w:t>2. В графе 3 указываются реквизиты соответствующих нормативных правовых актов.</w:t>
      </w:r>
    </w:p>
    <w:p w:rsidR="00000000" w:rsidRDefault="002B32A0">
      <w:pPr>
        <w:pStyle w:val="just"/>
      </w:pPr>
      <w:r>
        <w:t>3. В графе 4 указываются данные о железнодорожном подвижном составе (тип, серии, количество,</w:t>
      </w:r>
      <w:r>
        <w:t xml:space="preserve"> принадлежность "П" или "С/А") - локомотивах, пассажирских вагонах локомотивной тяги и мотор-вагонный подвижной состав, а также иной, предназначенный для перевозки пассажиров, багажа, грузобагажа, которым субъект естественной монополии владеет на любом вещ</w:t>
      </w:r>
      <w:r>
        <w:t>ном праве.</w:t>
      </w:r>
    </w:p>
    <w:p w:rsidR="00000000" w:rsidRDefault="002B32A0">
      <w:pPr>
        <w:pStyle w:val="just"/>
      </w:pPr>
      <w:r>
        <w:t>4. Показатели, указанные в графах 5, 6, 7, заполняются с учетом терминологии и характеристик, используемых в законодательных и иных нормативных правовых актах в сфере железнодорожного транспорта. В каждой из указанных граф дополнительно указывае</w:t>
      </w:r>
      <w:r>
        <w:t xml:space="preserve">тся количество вагонов/поездов, предназначенных для перевозки пассажиров, </w:t>
      </w:r>
      <w:r>
        <w:lastRenderedPageBreak/>
        <w:t>багажа, грузобагажа, которым субъект естественной монополии владеет на любом вещном праве (шт.).</w:t>
      </w:r>
    </w:p>
    <w:p w:rsidR="00000000" w:rsidRDefault="002B32A0">
      <w:pPr>
        <w:pStyle w:val="just"/>
      </w:pPr>
      <w:r>
        <w:t>5. Показатели, указанные в графах 8, 9, 10, заполняются с учетом Перечня услуг, входя</w:t>
      </w:r>
      <w:r>
        <w:t>щих в стоимость проезда в вагонах различной категории, и раскрываются отдельно по каждой категории вагонов.</w:t>
      </w:r>
    </w:p>
    <w:p w:rsidR="00000000" w:rsidRDefault="002B32A0">
      <w:pPr>
        <w:pStyle w:val="just"/>
      </w:pPr>
      <w:r>
        <w:t>6. В графе 11 указываются классы обслуживания пассажиров.</w:t>
      </w:r>
    </w:p>
    <w:p w:rsidR="00000000" w:rsidRDefault="002B32A0">
      <w:pPr>
        <w:pStyle w:val="just"/>
      </w:pPr>
      <w:r>
        <w:t>7. В графе 12 и графе 13 указываются сведения в соответствии с Тарифным руководством N 4.</w:t>
      </w:r>
    </w:p>
    <w:p w:rsidR="00000000" w:rsidRDefault="002B32A0">
      <w:pPr>
        <w:pStyle w:val="just"/>
      </w:pPr>
      <w:r>
        <w:t>8. Все строки предлагаемой формы должны быть заполнены субъектом естественной монополии. В случае отсутствия каких-либо показателей, предусмотренных формой, в строке и соответствующей графе ставится цифра "0".</w:t>
      </w:r>
    </w:p>
    <w:p w:rsidR="00000000" w:rsidRDefault="002B32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2A0">
      <w:pPr>
        <w:pStyle w:val="right"/>
      </w:pPr>
      <w:r>
        <w:t xml:space="preserve">Источник - Приказ ФАС России от 12.04.2011 № </w:t>
      </w:r>
      <w:r>
        <w:t>263 (с изменениями и дополнениями на 2014 год)</w:t>
      </w:r>
    </w:p>
    <w:p w:rsidR="00000000" w:rsidRDefault="002B32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https://порядокправа.рф/obrazecy/osnovnye_potrebitelskie_xarakteristiki_reguliruemyx_rabot_uslug_i_ix_sootvetstvie_gosudarstvennym.htm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2A0"/>
    <w:rsid w:val="002B3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04C653-6017-4810-A7A4-4A821A25A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1127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potrebitelskie_xarakteristiki_reguliruemyx_rabot_uslug_i_ix_sootvetstvie_gosudarstvenny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721</Words>
  <Characters>4116</Characters>
  <Application>Microsoft Office Word</Application>
  <DocSecurity>0</DocSecurity>
  <Lines>34</Lines>
  <Paragraphs>9</Paragraphs>
  <ScaleCrop>false</ScaleCrop>
  <Company/>
  <LinksUpToDate>false</LinksUpToDate>
  <CharactersWithSpaces>4828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потребительские характеристики регулируемых работ (услуг) и их соответствие государственным и иным утвержденным стандартам качества в сфере железнодорожных перевозок пассажиров, багажа, грузобагажа. Форма № 9в-2 -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2022-08-11T07:44:00Z</dcterms:created>
  <dcterms:modified xsi:type="dcterms:W3CDTF">2022-08-11T07:44:00Z</dcterms:modified>
</cp:coreProperties>
</file>