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1927">
      <w:pPr>
        <w:pStyle w:val="1"/>
        <w:rPr>
          <w:rFonts w:eastAsia="Times New Roman"/>
        </w:rPr>
      </w:pPr>
      <w:r>
        <w:rPr>
          <w:rFonts w:eastAsia="Times New Roman"/>
        </w:rPr>
        <w:t>Основные положения корпоративного кодекса компании</w:t>
      </w:r>
    </w:p>
    <w:p w:rsidR="00000000" w:rsidRDefault="00D11927">
      <w:pPr>
        <w:pStyle w:val="3"/>
        <w:rPr>
          <w:rFonts w:eastAsia="Times New Roman"/>
        </w:rPr>
      </w:pPr>
      <w:r>
        <w:rPr>
          <w:rFonts w:eastAsia="Times New Roman"/>
        </w:rPr>
        <w:t>Основные положения корпоративного кодекса компании</w:t>
      </w:r>
    </w:p>
    <w:p w:rsidR="00000000" w:rsidRDefault="00D11927">
      <w:pPr>
        <w:pStyle w:val="just"/>
      </w:pPr>
      <w:r>
        <w:t>Раздел 1. Основные положения.</w:t>
      </w:r>
    </w:p>
    <w:p w:rsidR="00000000" w:rsidRDefault="00D11927">
      <w:pPr>
        <w:pStyle w:val="just"/>
      </w:pPr>
      <w:r>
        <w:t>1.1 Миссия компании.</w:t>
      </w:r>
    </w:p>
    <w:p w:rsidR="00000000" w:rsidRDefault="00D11927">
      <w:pPr>
        <w:pStyle w:val="just"/>
      </w:pPr>
      <w:r>
        <w:t>1.2. Перспективы компании.</w:t>
      </w:r>
    </w:p>
    <w:p w:rsidR="00000000" w:rsidRDefault="00D11927">
      <w:pPr>
        <w:pStyle w:val="just"/>
      </w:pPr>
      <w:r>
        <w:t>Раздел 2. Принципы внешних отношений с клиентами, партнерами, государством.</w:t>
      </w:r>
    </w:p>
    <w:p w:rsidR="00000000" w:rsidRDefault="00D11927">
      <w:pPr>
        <w:pStyle w:val="just"/>
      </w:pPr>
      <w:r>
        <w:t>2.1. Принципы работы с клиентами.</w:t>
      </w:r>
    </w:p>
    <w:p w:rsidR="00000000" w:rsidRDefault="00D11927">
      <w:pPr>
        <w:pStyle w:val="just"/>
      </w:pPr>
      <w:r>
        <w:t>2.2. Партнеры компании.</w:t>
      </w:r>
    </w:p>
    <w:p w:rsidR="00000000" w:rsidRDefault="00D11927">
      <w:pPr>
        <w:pStyle w:val="just"/>
      </w:pPr>
      <w:r>
        <w:t>2.3. Этические принципы профессиональной деятельности персонала компании.</w:t>
      </w:r>
    </w:p>
    <w:p w:rsidR="00000000" w:rsidRDefault="00D11927">
      <w:pPr>
        <w:pStyle w:val="just"/>
      </w:pPr>
      <w:r>
        <w:t>Раздел 3. Принципы внутренних отношений между по</w:t>
      </w:r>
      <w:r>
        <w:t>дразделениями, руководства с персоналом.</w:t>
      </w:r>
    </w:p>
    <w:p w:rsidR="00000000" w:rsidRDefault="00D11927">
      <w:pPr>
        <w:pStyle w:val="just"/>
      </w:pPr>
      <w:r>
        <w:t>3.1. Правила и нормы деятельности.</w:t>
      </w:r>
    </w:p>
    <w:p w:rsidR="00000000" w:rsidRDefault="00D11927">
      <w:pPr>
        <w:pStyle w:val="just"/>
      </w:pPr>
      <w:r>
        <w:t>3.2. Командная форма работы.</w:t>
      </w:r>
    </w:p>
    <w:p w:rsidR="00000000" w:rsidRDefault="00D11927">
      <w:pPr>
        <w:pStyle w:val="just"/>
      </w:pPr>
      <w:r>
        <w:t>3.3. Фирменный стиль и символика (логотип, фирменные цвета, слоган, атрибуты деловой деятельности фирмы, все формы рекламы, средства идентификации орга</w:t>
      </w:r>
      <w:r>
        <w:t>низации, атрибуты презентаций, PR-кампаний, корпоративный web-сайт, корпоративная газета).</w:t>
      </w:r>
    </w:p>
    <w:p w:rsidR="00000000" w:rsidRDefault="00D11927">
      <w:pPr>
        <w:pStyle w:val="just"/>
      </w:pPr>
      <w:r>
        <w:t>Раздел 4. Действие Кодекса, ответственность за его нарушение, контроль за соблюдением и порядок пересмотра Кодекса.</w:t>
      </w:r>
    </w:p>
    <w:p w:rsidR="00000000" w:rsidRDefault="00D11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927">
      <w:pPr>
        <w:pStyle w:val="right"/>
      </w:pPr>
      <w:r>
        <w:t>Источник - "Кадровик. Кадровое делопроизводство"</w:t>
      </w:r>
      <w:r>
        <w:t>, 2010, № 9</w:t>
      </w:r>
    </w:p>
    <w:p w:rsidR="00000000" w:rsidRDefault="00D119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cy/osnovnye_polozheniya_korporativnogo_kodeksa_kompanii.htm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927"/>
    <w:rsid w:val="00D11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B95DC3-BD58-46F5-83E8-2756F36BD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olozheniya_korporativnogo_kodeksa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положения корпоративного кодекса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2022-08-11T07:44:00Z</dcterms:created>
  <dcterms:modified xsi:type="dcterms:W3CDTF">2022-08-11T07:44:00Z</dcterms:modified>
</cp:coreProperties>
</file>