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930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редактора</w:t>
      </w:r>
    </w:p>
    <w:p w:rsidR="00000000" w:rsidRDefault="00EA1930">
      <w:pPr>
        <w:pStyle w:val="right"/>
      </w:pPr>
      <w:r>
        <w:t>Утверждено Постановлением Минтруда РФ от 21.08.1998 N 37</w:t>
      </w:r>
    </w:p>
    <w:p w:rsidR="00000000" w:rsidRDefault="00EA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930">
      <w:pPr>
        <w:pStyle w:val="3"/>
        <w:rPr>
          <w:rFonts w:eastAsia="Times New Roman"/>
        </w:rPr>
      </w:pPr>
      <w:r>
        <w:rPr>
          <w:rFonts w:eastAsia="Times New Roman"/>
        </w:rPr>
        <w:t>РЕДАКТОР</w:t>
      </w:r>
    </w:p>
    <w:p w:rsidR="00000000" w:rsidRDefault="00EA1930">
      <w:pPr>
        <w:pStyle w:val="just"/>
      </w:pPr>
      <w:r>
        <w:t>Должностные обязанности. Осуществляет редактирование выпускаемой редакционно-издательским подразделением научной и методической литературы, информационных и нормативных материалов с целью обеспечения высокого научного и литературного уровня изданий. Участв</w:t>
      </w:r>
      <w:r>
        <w:t>ует в подготовке издательских договоров с авторами и трудовых соглашений с внешними рецензентами. Рассматривает рукописи и рецензии на них. Подготавливает заключения о возможности издания рукописи в представленном виде или после доработки с учетом предлага</w:t>
      </w:r>
      <w:r>
        <w:t>емых исправлений, дополнений, сокращений. В случаях отклонения издания рукописей подготавливает обоснованные письменные отказы в установленные договорами сроки. Редактирует принятые к изданию рукописи, оказывая при этом авторам необходимую помощь (по улучш</w:t>
      </w:r>
      <w:r>
        <w:t xml:space="preserve">ению структуры рукописей, выбору терминов, оформлению иллюстраций и т.п.), согласовывает с ними рекомендуемые изменения. В процессе редактирования проверяет выполнение авторами замечаний рецензентов и требований, предъявляемых к рукописям по их доработке, </w:t>
      </w:r>
      <w:r>
        <w:t>комплектность представленного материала, соответствие названий разделов рукописи их содержанию, а также насколько отражены в работах новейшие достижения науки, техники и передового производственного опыта. Проверяет по первоисточникам правильность написани</w:t>
      </w:r>
      <w:r>
        <w:t>я приводимых цитат и цифровых данных, употребления и написания имен, научно-технических терминов, единиц измерения, оформления справочного аппарата издания, соответствие приводимых символов обозначениям, установленным стандартами или принятым в научной и н</w:t>
      </w:r>
      <w:r>
        <w:t xml:space="preserve">ормативной литературе. Осуществляет необходимое литературное редактирование рукописей. Составляет редакторский паспорт рукописи, дает указания и пояснения техническому редактору, корректору, наборщику. Подготавливает сноски, дубликаты, рабочее оглавление. </w:t>
      </w:r>
      <w:r>
        <w:t>Совместно с авторами и техническим редактором рассматривает иллюстративные материалы, определяет их место в издании и передает художественному редактору для своевременного изготовления графиков и клише. Участвует в решении вопросов, связанных с художествен</w:t>
      </w:r>
      <w:r>
        <w:t>ным и техническим оформлением редактируемых изданий. Подписывает рукописи в производство, обрабатывает корректурные оттиски и проверяет сигнальные экземпляры перед выпуском в свет. Составляет списки обнаруженных опечаток.</w:t>
      </w:r>
    </w:p>
    <w:p w:rsidR="00000000" w:rsidRDefault="00EA1930">
      <w:pPr>
        <w:pStyle w:val="just"/>
      </w:pPr>
      <w:r>
        <w:t>Должен знать: законодательные и но</w:t>
      </w:r>
      <w:r>
        <w:t>рмативные правовые акты, методы редактирования научно-методической литературы, информационных и нормативных материалов, редакционной обработки цифр, формул, символов, иллюстраций, составления справочного аппарата издания; отечественные и зарубежные достиже</w:t>
      </w:r>
      <w:r>
        <w:t>ния науки и техники в соответствующей области знаний; порядок подготовки рукописей к сдаче в производство, корректурных оттисков к печати; стандартные корректурные знаки; государственные стандарты на термины, обозначения и единицы измерения; действующие ус</w:t>
      </w:r>
      <w:r>
        <w:t>ловные сокращения, условные сокращения, применяемые в библиографии на иностранных языках; грамматику и стилистику русского языка; авторское право; действующие нормативы на редактирование; порядок заключения издательских договоров с авторами, трудовых догов</w:t>
      </w:r>
      <w:r>
        <w:t xml:space="preserve">оров (контрактов) с рецензентами; экономику издательского </w:t>
      </w:r>
      <w:r>
        <w:lastRenderedPageBreak/>
        <w:t>дела; основы технологии полиграфического производства; экономику и организацию полиграфического производства; основы организации труда и трудового законодательства; правила и нормы охраны труда.</w:t>
      </w:r>
    </w:p>
    <w:p w:rsidR="00000000" w:rsidRDefault="00EA1930">
      <w:pPr>
        <w:pStyle w:val="just"/>
      </w:pPr>
      <w:r>
        <w:t>Тре</w:t>
      </w:r>
      <w:r>
        <w:t>бования к квалификации. Высшее профессиональное образование без предъявления требований к стажу работы.</w:t>
      </w:r>
    </w:p>
    <w:p w:rsidR="00000000" w:rsidRDefault="00EA1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930">
      <w:pPr>
        <w:pStyle w:val="right"/>
      </w:pPr>
      <w:r>
        <w:t>Источник - Постановление Минтруда РФ от 21.08.1998 № 37 (с изменениями и дополнениями на 2011 год)</w:t>
      </w:r>
    </w:p>
    <w:p w:rsidR="00000000" w:rsidRDefault="00EA1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30"/>
    <w:rsid w:val="00EA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65A110-F4BC-4A91-B971-714447CC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