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B79">
      <w:pPr>
        <w:pStyle w:val="1"/>
        <w:rPr>
          <w:rFonts w:eastAsia="Times New Roman"/>
        </w:rPr>
      </w:pPr>
      <w:r>
        <w:rPr>
          <w:rFonts w:eastAsia="Times New Roman"/>
        </w:rPr>
        <w:t>Опросная карта для органов исполнительной власти. Информация о населенном пункте</w:t>
      </w:r>
    </w:p>
    <w:p w:rsidR="00000000" w:rsidRDefault="00BF1B79">
      <w:pPr>
        <w:pStyle w:val="right"/>
      </w:pPr>
      <w:r>
        <w:t>Приложение 1 к Методическим рекомендациям Роспотребнадзора от 21.10.2013 N МР 2.6.1.0079-13</w:t>
      </w:r>
    </w:p>
    <w:p w:rsidR="00000000" w:rsidRDefault="00BF1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rPr>
          <w:rFonts w:eastAsia="Times New Roman"/>
        </w:rPr>
      </w:pPr>
      <w:r>
        <w:rPr>
          <w:rFonts w:eastAsia="Times New Roman"/>
        </w:rPr>
        <w:t>ОПРОСНАЯ КАРТА ДЛЯ ОРГАНОВ ИСПОЛНИТЕЛЬНОЙ ВЛАСТИ</w:t>
      </w:r>
    </w:p>
    <w:p w:rsidR="00000000" w:rsidRDefault="00BF1B79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населенном пункте</w:t>
      </w:r>
    </w:p>
    <w:p w:rsidR="00000000" w:rsidRDefault="00BF1B79">
      <w:pPr>
        <w:pStyle w:val="left"/>
      </w:pPr>
      <w:r>
        <w:t>Область:</w:t>
      </w:r>
    </w:p>
    <w:p w:rsidR="00000000" w:rsidRDefault="00BF1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</w:pPr>
      <w:r>
        <w:t>Район:</w:t>
      </w:r>
    </w:p>
    <w:p w:rsidR="00000000" w:rsidRDefault="00BF1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</w:pPr>
      <w:r>
        <w:t xml:space="preserve">Адм. принадлежность </w:t>
      </w:r>
      <w:r>
        <w:rPr>
          <w:vertAlign w:val="superscript"/>
        </w:rPr>
        <w:t>1</w:t>
      </w:r>
      <w:r>
        <w:t xml:space="preserve"> :</w:t>
      </w:r>
    </w:p>
    <w:p w:rsidR="00000000" w:rsidRDefault="00BF1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</w:pPr>
      <w:r>
        <w:t>Населенный пункт:</w:t>
      </w:r>
    </w:p>
    <w:p w:rsidR="00000000" w:rsidRDefault="00BF1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</w:pPr>
      <w:r>
        <w:t>Тип НП:</w:t>
      </w:r>
    </w:p>
    <w:p w:rsidR="00000000" w:rsidRDefault="00BF1B79">
      <w:pPr>
        <w:pStyle w:val="just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4" name="Рисунок 1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село</w:t>
      </w:r>
    </w:p>
    <w:p w:rsidR="00000000" w:rsidRDefault="00BF1B79">
      <w:pPr>
        <w:pStyle w:val="just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3" name="Рисунок 1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деревня</w:t>
      </w:r>
    </w:p>
    <w:p w:rsidR="00000000" w:rsidRDefault="00BF1B79">
      <w:pPr>
        <w:pStyle w:val="just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2" name="Рисунок 1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ПГТ</w:t>
      </w:r>
    </w:p>
    <w:p w:rsidR="00000000" w:rsidRDefault="00BF1B79">
      <w:pPr>
        <w:pStyle w:val="just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1" name="Рисунок 1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город</w:t>
      </w:r>
    </w:p>
    <w:p w:rsidR="00000000" w:rsidRDefault="00BF1B79">
      <w:pPr>
        <w:pStyle w:val="just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0" name="Рисунок 10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_______</w:t>
      </w:r>
    </w:p>
    <w:p w:rsidR="00000000" w:rsidRDefault="00BF1B79">
      <w:pPr>
        <w:pStyle w:val="left"/>
      </w:pPr>
      <w:r>
        <w:t>Площадь НП, кв. км:</w:t>
      </w:r>
    </w:p>
    <w:p w:rsidR="00000000" w:rsidRDefault="00BF1B79">
      <w:pPr>
        <w:pStyle w:val="left"/>
      </w:pPr>
      <w:r>
        <w:t>Площадь ареала землепользования НП, кв. км:</w:t>
      </w:r>
    </w:p>
    <w:p w:rsidR="00000000" w:rsidRDefault="00BF1B79">
      <w:pPr>
        <w:pStyle w:val="left"/>
      </w:pPr>
      <w:r>
        <w:t>Дата предоставления информации:</w:t>
      </w:r>
    </w:p>
    <w:p w:rsidR="00000000" w:rsidRDefault="00BF1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sel"/>
        <w:divId w:val="1686007702"/>
      </w:pPr>
      <w:r>
        <w:lastRenderedPageBreak/>
        <w:t>1 Наименование сельской администрации, городского округа.</w:t>
      </w:r>
    </w:p>
    <w:p w:rsidR="00000000" w:rsidRDefault="00BF1B79">
      <w:pPr>
        <w:pStyle w:val="just"/>
      </w:pPr>
      <w:r>
        <w:t>Общая характеристика НП:</w:t>
      </w:r>
    </w:p>
    <w:p w:rsidR="00000000" w:rsidRDefault="00BF1B79">
      <w:pPr>
        <w:pStyle w:val="HTML"/>
      </w:pPr>
      <w:r>
        <w:t xml:space="preserve">    - преимущественное направление хозяйственной деятельности в НП:</w:t>
      </w:r>
    </w:p>
    <w:p w:rsidR="00000000" w:rsidRDefault="00BF1B79">
      <w:pPr>
        <w:pStyle w:val="HTML"/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9" name="Рисунок 9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сельскохозяйственное      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8" name="Рисунок 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промышленное       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7" name="Рисунок 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_________________</w:t>
      </w:r>
    </w:p>
    <w:p w:rsidR="00000000" w:rsidRDefault="00BF1B79">
      <w:pPr>
        <w:pStyle w:val="HTML"/>
      </w:pPr>
      <w:r>
        <w:t>- численность населения (всего), чел.: _______________________________,</w:t>
      </w:r>
    </w:p>
    <w:p w:rsidR="00000000" w:rsidRDefault="00BF1B79">
      <w:pPr>
        <w:pStyle w:val="HTML"/>
      </w:pPr>
      <w:r>
        <w:t>в том числе по группам, чел.,: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Дети (до 2-х лет) Дети (от 2-х до 11 лет включительно) Подростки (от 12 до 17 лет включительно) Взрослые (18 лет и старше)</w:t>
      </w:r>
    </w:p>
    <w:p w:rsidR="00000000" w:rsidRDefault="00BF1B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структура жилищного фонда: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Тип жилых зданий Количество, шт. Число проживающих в них жителей, чел.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Одноэтажные деревянные дома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Одноэтажные каменные (кирпичные, блочные и т.п.) дома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Многоэтажные каменные (кирпичные, блочные и т.п.) дома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источники питьевого водоснабжение населени</w:t>
      </w:r>
      <w:r>
        <w:t>я, шт.: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Централизованное Децентрализованное Поверхн. источники Подземные скважины Наличие водопроводов Шахтные колодцы Родники</w:t>
      </w:r>
    </w:p>
    <w:p w:rsidR="00000000" w:rsidRDefault="00BF1B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 xml:space="preserve">ближайшие открытые водоемы, используемые населением в хозяйственных целях </w:t>
      </w:r>
      <w:r>
        <w:rPr>
          <w:vertAlign w:val="superscript"/>
        </w:rPr>
        <w:t>2</w:t>
      </w:r>
      <w:r>
        <w:t xml:space="preserve"> 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Река Рыба Водопой Полив Озеро Рыба Водопой Полив Другой (водохранилище, болото, пруд, пр.) Рыба Водопой Полив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1B79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880626693"/>
      </w:pPr>
      <w:r>
        <w:t>2 Отметить, если используется жителями для лова рыбы, водопоя до</w:t>
      </w:r>
      <w:r>
        <w:t>машнего скота и птицы, полива огородов.</w:t>
      </w:r>
    </w:p>
    <w:p w:rsidR="00000000" w:rsidRDefault="00BF1B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характеристика индивидуальных (личных подсобных) хозяйств НП: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Кол-во дворов: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Кол-во коров: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Кол-во свиней: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Кол-во коз: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Кол-во </w:t>
      </w:r>
      <w:r>
        <w:t>птицы: ____, в том числе: кур ____, уток ____, ________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Молоко закупают у населения?</w:t>
      </w:r>
    </w:p>
    <w:p w:rsidR="00000000" w:rsidRDefault="00BF1B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6" name="Рисунок 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да 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5" name="Рисунок 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нет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Мясо закупают у населения?</w:t>
      </w:r>
    </w:p>
    <w:p w:rsidR="00000000" w:rsidRDefault="00BF1B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да 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нет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Картофель закупают у населения?</w:t>
      </w:r>
    </w:p>
    <w:p w:rsidR="00000000" w:rsidRDefault="00BF1B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да 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нет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места выпаса домашнего скота и з</w:t>
      </w:r>
      <w:r>
        <w:t xml:space="preserve">аготовки кормов </w:t>
      </w:r>
      <w:r>
        <w:rPr>
          <w:vertAlign w:val="superscript"/>
        </w:rPr>
        <w:t>3</w:t>
      </w:r>
      <w:r>
        <w:t xml:space="preserve"> 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Выпас скота Заготовка кормов</w:t>
      </w:r>
    </w:p>
    <w:p w:rsidR="00000000" w:rsidRDefault="00BF1B79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412435616"/>
      </w:pPr>
      <w:r>
        <w:t>3 Указать название местности, где выпасают скот и заготавливают корма.</w:t>
      </w:r>
    </w:p>
    <w:p w:rsidR="00000000" w:rsidRDefault="00BF1B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ближайшие лесные массивы, используемые населением в хозяйственных целях: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Лесное хозяйство Ближайший населенный пункт</w:t>
      </w:r>
    </w:p>
    <w:p w:rsidR="00000000" w:rsidRDefault="00BF1B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Характеристика социальной занятости населения: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Группа жителей Число жителей </w:t>
      </w:r>
      <w:r>
        <w:rPr>
          <w:rFonts w:eastAsia="Times New Roman"/>
        </w:rPr>
        <w:t>данной группы, чел. Число жителей данной группы, %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Взрослые, работающие преимущественно в помещении (конторские служащие, продавцы, учителя, врачи и пр.)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Взрослые, работающие преимущественно вне помещения, из них: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полеводы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механизаторы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пастухи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лесники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Неработающее взрослое население, из них: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пенсионеры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безработные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инвалиды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Подростки (в возрасте от 12 до 17 лет включительно), посещающие учебные заведения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Дети (в возрасте от 7 до 11 лет включительно), посещающие учебные заведения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Дети (в</w:t>
      </w:r>
      <w:r>
        <w:t xml:space="preserve"> возрасте от 2 до 6 лет включительно), посещающие детские учреждения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Характеристика основных общественных зданий в НП: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Помещение Материал стен (деревян., кирпичн., шлакоблок, металл) Число этажей Тип покрытия раб. зоны вне помещения (асфальт/грунт) Приме</w:t>
      </w:r>
      <w:r>
        <w:rPr>
          <w:rFonts w:eastAsia="Times New Roman"/>
        </w:rPr>
        <w:t>чания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Детский сад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Школа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Сельсовет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Магазин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1B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Структура сельскохозяйственных угодий: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Группа почв Площадь, га Пашня Сенокосы Пастбища</w:t>
      </w: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Торфяно-болотные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Песчаные </w:t>
      </w:r>
      <w:r>
        <w:t>и супесчаные (дерново-подзолистые, дерново-глеевые, дерновые, светло-серые и серые лесные)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Легко- и среднесуглинистые (дерново-подзолистые; дерновые; серые и темно-серые лесные; выщелоченные и оподзоленные черноземы)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Тяжелосуглинистые </w:t>
      </w:r>
      <w:r>
        <w:t>и глинистые (Темно-серые лесные; черноземы: выщелоченные, оподзоленные, типичные, обыкновенные, южные; каштановые)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HTML"/>
      </w:pPr>
      <w:r>
        <w:t>Должность, фамилия и подпись лица, представляющего данные:</w:t>
      </w:r>
    </w:p>
    <w:p w:rsidR="00000000" w:rsidRDefault="00BF1B79">
      <w:pPr>
        <w:pStyle w:val="HTML"/>
      </w:pPr>
      <w:r>
        <w:t>___________________________________________________________________________</w:t>
      </w:r>
    </w:p>
    <w:p w:rsidR="00000000" w:rsidRDefault="00BF1B7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BF1B79">
      <w:pPr>
        <w:pStyle w:val="HTML"/>
      </w:pPr>
      <w:r>
        <w:t>Ф.И.О. лица, проводившего опрос, должность, наименование организации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B79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Источник - Методические рекомендации Роспотребнадзора от 21.10.2013 № МР 2.6.1.0079-13</w:t>
      </w:r>
    </w:p>
    <w:p w:rsidR="00000000" w:rsidRDefault="00BF1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1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19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a_karta_dlya_organov_ispolnitelnoj_vlasti_informaciya_o_naselennom_punkte.htm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79"/>
    <w:rsid w:val="00BF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4B89A4B-AF2D-4A91-9813-48C734C1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43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&#1087;&#1086;&#1088;&#1103;&#1076;&#1086;&#1082;&#1087;&#1088;&#1072;&#1074;&#1072;.&#1088;&#1092;/images/pic5.png" TargetMode="External"/><Relationship Id="rId13" Type="http://schemas.openxmlformats.org/officeDocument/2006/relationships/image" Target="http://&#1087;&#1086;&#1088;&#1103;&#1076;&#1086;&#1082;&#1087;&#1088;&#1072;&#1074;&#1072;.&#1088;&#1092;/images/pic10.png" TargetMode="External"/><Relationship Id="rId18" Type="http://schemas.openxmlformats.org/officeDocument/2006/relationships/hyperlink" Target="https://&#1087;&#1086;&#1088;&#1103;&#1076;&#1086;&#1082;&#1087;&#1088;&#1072;&#1074;&#1072;.&#1088;&#1092;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http://&#1087;&#1086;&#1088;&#1103;&#1076;&#1086;&#1082;&#1087;&#1088;&#1072;&#1074;&#1072;.&#1088;&#1092;/images/pic4.png" TargetMode="External"/><Relationship Id="rId12" Type="http://schemas.openxmlformats.org/officeDocument/2006/relationships/image" Target="http://&#1087;&#1086;&#1088;&#1103;&#1076;&#1086;&#1082;&#1087;&#1088;&#1072;&#1074;&#1072;.&#1088;&#1092;/images/pic9.png" TargetMode="External"/><Relationship Id="rId17" Type="http://schemas.openxmlformats.org/officeDocument/2006/relationships/image" Target="http://&#1087;&#1086;&#1088;&#1103;&#1076;&#1086;&#1082;&#1087;&#1088;&#1072;&#1074;&#1072;.&#1088;&#1092;/images/pic14.png" TargetMode="External"/><Relationship Id="rId2" Type="http://schemas.openxmlformats.org/officeDocument/2006/relationships/settings" Target="settings.xml"/><Relationship Id="rId16" Type="http://schemas.openxmlformats.org/officeDocument/2006/relationships/image" Target="http://&#1087;&#1086;&#1088;&#1103;&#1076;&#1086;&#1082;&#1087;&#1088;&#1072;&#1074;&#1072;.&#1088;&#1092;/images/pic13.pn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.png" TargetMode="External"/><Relationship Id="rId11" Type="http://schemas.openxmlformats.org/officeDocument/2006/relationships/image" Target="http://&#1087;&#1086;&#1088;&#1103;&#1076;&#1086;&#1082;&#1087;&#1088;&#1072;&#1074;&#1072;.&#1088;&#1092;/images/pic8.png" TargetMode="External"/><Relationship Id="rId5" Type="http://schemas.openxmlformats.org/officeDocument/2006/relationships/image" Target="http://&#1087;&#1086;&#1088;&#1103;&#1076;&#1086;&#1082;&#1087;&#1088;&#1072;&#1074;&#1072;.&#1088;&#1092;/images/pic2.png" TargetMode="External"/><Relationship Id="rId15" Type="http://schemas.openxmlformats.org/officeDocument/2006/relationships/image" Target="http://&#1087;&#1086;&#1088;&#1103;&#1076;&#1086;&#1082;&#1087;&#1088;&#1072;&#1074;&#1072;.&#1088;&#1092;/images/pic12.png" TargetMode="External"/><Relationship Id="rId10" Type="http://schemas.openxmlformats.org/officeDocument/2006/relationships/image" Target="http://&#1087;&#1086;&#1088;&#1103;&#1076;&#1086;&#1082;&#1087;&#1088;&#1072;&#1074;&#1072;.&#1088;&#1092;/images/pic7.png" TargetMode="External"/><Relationship Id="rId19" Type="http://schemas.openxmlformats.org/officeDocument/2006/relationships/hyperlink" Target="https://&#1087;&#1086;&#1088;&#1103;&#1076;&#1086;&#1082;&#1087;&#1088;&#1072;&#1074;&#1072;.&#1088;&#1092;/oprosnaya_karta_dlya_organov_ispolnitelnoj_vlasti_informaciya_o_naselennom_punkte.htm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Relationship Id="rId9" Type="http://schemas.openxmlformats.org/officeDocument/2006/relationships/image" Target="http://&#1087;&#1086;&#1088;&#1103;&#1076;&#1086;&#1082;&#1087;&#1088;&#1072;&#1074;&#1072;.&#1088;&#1092;/images/pic6.png" TargetMode="External"/><Relationship Id="rId14" Type="http://schemas.openxmlformats.org/officeDocument/2006/relationships/image" Target="http://&#1087;&#1086;&#1088;&#1103;&#1076;&#1086;&#1082;&#1087;&#1088;&#1072;&#1074;&#1072;.&#1088;&#1092;/images/pic1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Опросная карта для органов исполнительной власти. Информация о населенном пункте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2022-08-11T07:31:00Z</dcterms:created>
  <dcterms:modified xsi:type="dcterms:W3CDTF">2022-08-11T07:31:00Z</dcterms:modified>
</cp:coreProperties>
</file>