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4E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коэффициентов распределения затрат на общехозяйственные нужды между услугами (работами)</w:t>
      </w:r>
    </w:p>
    <w:p w:rsidR="00000000" w:rsidRDefault="00FA14E9">
      <w:pPr>
        <w:pStyle w:val="right"/>
      </w:pPr>
      <w:r>
        <w:t xml:space="preserve">Приложение N 2 к Порядку определения нормативных затрат на оказание </w:t>
      </w:r>
      <w:r>
        <w:t>государственных услуг и распределения их по отдельным государственным услугам и нормативных затрат на содержание имущества Федерального бюджетного учреждения "Центральная научно-техническая библиотека по строительству и архитектуре",</w:t>
      </w:r>
    </w:p>
    <w:p w:rsidR="00000000" w:rsidRDefault="00FA14E9">
      <w:pPr>
        <w:pStyle w:val="right"/>
      </w:pPr>
      <w:r>
        <w:t>утвержденному приказом</w:t>
      </w:r>
      <w:r>
        <w:t xml:space="preserve">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30 декабря 2011 г. N 645</w:t>
      </w:r>
    </w:p>
    <w:p w:rsidR="00000000" w:rsidRDefault="00FA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4E9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коэффициентов распределения затрат на общехозяйственные нужды между услугами (работами)</w:t>
      </w:r>
    </w:p>
    <w:p w:rsidR="00000000" w:rsidRDefault="00FA14E9">
      <w:pPr>
        <w:pStyle w:val="HTML"/>
      </w:pPr>
      <w:r>
        <w:t>------------------------------------------------------------------</w:t>
      </w:r>
      <w:r>
        <w:t>-----------------</w:t>
      </w:r>
    </w:p>
    <w:p w:rsidR="00000000" w:rsidRDefault="00FA14E9">
      <w:pPr>
        <w:pStyle w:val="HTML"/>
      </w:pPr>
      <w:r>
        <w:t>¦ Наименование услуги (работы, ¦ Затраты на оплату труда и  ¦Итого ¦ Коэффициент  ¦</w:t>
      </w:r>
    </w:p>
    <w:p w:rsidR="00000000" w:rsidRDefault="00FA14E9">
      <w:pPr>
        <w:pStyle w:val="HTML"/>
      </w:pPr>
      <w:r>
        <w:t>¦  направления деятельности)   ¦  начисления на выплаты по  ¦      ¦              ¦</w:t>
      </w:r>
    </w:p>
    <w:p w:rsidR="00000000" w:rsidRDefault="00FA14E9">
      <w:pPr>
        <w:pStyle w:val="HTML"/>
      </w:pPr>
      <w:r>
        <w:t xml:space="preserve">¦                              ¦  оплате труда персонала,   ¦      ¦  </w:t>
      </w:r>
      <w:r>
        <w:t xml:space="preserve">            ¦</w:t>
      </w:r>
    </w:p>
    <w:p w:rsidR="00000000" w:rsidRDefault="00FA14E9">
      <w:pPr>
        <w:pStyle w:val="HTML"/>
      </w:pPr>
      <w:r>
        <w:t>¦                              ¦непосредственно оказывающего¦      ¦              ¦</w:t>
      </w:r>
    </w:p>
    <w:p w:rsidR="00000000" w:rsidRDefault="00FA14E9">
      <w:pPr>
        <w:pStyle w:val="HTML"/>
      </w:pPr>
      <w:r>
        <w:t>¦                              ¦   государственную услугу   ¦      ¦              ¦</w:t>
      </w:r>
    </w:p>
    <w:p w:rsidR="00000000" w:rsidRDefault="00FA14E9">
      <w:pPr>
        <w:pStyle w:val="HTML"/>
      </w:pPr>
      <w:r>
        <w:t xml:space="preserve">¦                              ¦   (выполняющего работу,    ¦      ¦      </w:t>
      </w:r>
      <w:r>
        <w:t xml:space="preserve">        ¦</w:t>
      </w:r>
    </w:p>
    <w:p w:rsidR="00000000" w:rsidRDefault="00FA14E9">
      <w:pPr>
        <w:pStyle w:val="HTML"/>
      </w:pPr>
      <w:r>
        <w:t>¦                              ¦осуществляющего направление ¦      ¦              ¦</w:t>
      </w:r>
    </w:p>
    <w:p w:rsidR="00000000" w:rsidRDefault="00FA14E9">
      <w:pPr>
        <w:pStyle w:val="HTML"/>
      </w:pPr>
      <w:r>
        <w:t>¦                              ¦   деятельности в составе   ¦      ¦              ¦</w:t>
      </w:r>
    </w:p>
    <w:p w:rsidR="00000000" w:rsidRDefault="00FA14E9">
      <w:pPr>
        <w:pStyle w:val="HTML"/>
      </w:pPr>
      <w:r>
        <w:t xml:space="preserve">¦                              ¦   государственной услуги   ¦      ¦          </w:t>
      </w:r>
      <w:r>
        <w:t xml:space="preserve">    ¦</w:t>
      </w:r>
    </w:p>
    <w:p w:rsidR="00000000" w:rsidRDefault="00FA14E9">
      <w:pPr>
        <w:pStyle w:val="HTML"/>
      </w:pPr>
      <w:r>
        <w:t xml:space="preserve">¦                              ¦       (работы))  </w:t>
      </w:r>
      <w:r>
        <w:rPr>
          <w:vertAlign w:val="superscript"/>
        </w:rPr>
        <w:t>1</w:t>
      </w:r>
      <w:r>
        <w:t xml:space="preserve">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 xml:space="preserve">¦              1               ¦             2              ¦  3   ¦4 = 3 / ИТОГО </w:t>
      </w:r>
      <w:r>
        <w:t>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>¦Услуга (Работа) 1             ¦                   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 xml:space="preserve">¦ </w:t>
      </w:r>
      <w:r>
        <w:t xml:space="preserve">  Направление деятельности 1 ¦                            ¦      ¦              ¦</w:t>
      </w:r>
    </w:p>
    <w:p w:rsidR="00000000" w:rsidRDefault="00FA14E9">
      <w:pPr>
        <w:pStyle w:val="HTML"/>
      </w:pPr>
      <w:r>
        <w:lastRenderedPageBreak/>
        <w:t>+------------------------------+----------------------------+------+--------------+</w:t>
      </w:r>
    </w:p>
    <w:p w:rsidR="00000000" w:rsidRDefault="00FA14E9">
      <w:pPr>
        <w:pStyle w:val="HTML"/>
      </w:pPr>
      <w:r>
        <w:t>¦   Направление деятельности n ¦                            ¦      ¦              ¦</w:t>
      </w:r>
    </w:p>
    <w:p w:rsidR="00000000" w:rsidRDefault="00FA14E9">
      <w:pPr>
        <w:pStyle w:val="HTML"/>
      </w:pPr>
      <w:r>
        <w:t>+-----</w:t>
      </w:r>
      <w:r>
        <w:t>-------------------------+----------------------------+------+--------------+</w:t>
      </w:r>
    </w:p>
    <w:p w:rsidR="00000000" w:rsidRDefault="00FA14E9">
      <w:pPr>
        <w:pStyle w:val="HTML"/>
      </w:pPr>
      <w:r>
        <w:t>¦Услуга (Работа) n             ¦                   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>¦Направлен</w:t>
      </w:r>
      <w:r>
        <w:t>ие деятельности 1    ¦                   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>¦Направление деятельности n    ¦                   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>¦                              ¦                   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>¦Про</w:t>
      </w:r>
      <w:r>
        <w:t>чие направления            ¦                            ¦      ¦              ¦</w:t>
      </w:r>
    </w:p>
    <w:p w:rsidR="00000000" w:rsidRDefault="00FA14E9">
      <w:pPr>
        <w:pStyle w:val="HTML"/>
      </w:pPr>
      <w:r>
        <w:t>+------------------------------+----------------------------+------+--------------+</w:t>
      </w:r>
    </w:p>
    <w:p w:rsidR="00000000" w:rsidRDefault="00FA14E9">
      <w:pPr>
        <w:pStyle w:val="HTML"/>
      </w:pPr>
      <w:r>
        <w:t>¦ИТОГО                                                      ¦      ¦              ¦</w:t>
      </w:r>
    </w:p>
    <w:p w:rsidR="00000000" w:rsidRDefault="00FA14E9">
      <w:pPr>
        <w:pStyle w:val="HTML"/>
      </w:pPr>
      <w:r>
        <w:t>--------</w:t>
      </w:r>
      <w:r>
        <w:t>----------------------------------------------------+------+---------------</w:t>
      </w:r>
    </w:p>
    <w:p w:rsidR="00000000" w:rsidRDefault="00FA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4E9">
      <w:pPr>
        <w:pStyle w:val="sel"/>
        <w:divId w:val="677737994"/>
      </w:pPr>
      <w:r>
        <w:t>1 Значения указываются в соответствии с расчетами из приложения N 1 к Порядку определения нормативных затрат на оказание государственных услуг и распределения их по отдельным госу</w:t>
      </w:r>
      <w:r>
        <w:t xml:space="preserve">дарственным услугам и нормативных затрат на содержание имущества Федерального бюджетного учреждения "Центральная научно-техническая библиотека по строительству и архитектуре", утвержденному приказом Министерства регионального развития Российской Федерации </w:t>
      </w:r>
      <w:r>
        <w:t>от 30 декабря 2011 г. N 645.</w:t>
      </w:r>
    </w:p>
    <w:p w:rsidR="00000000" w:rsidRDefault="00FA14E9">
      <w:pPr>
        <w:pStyle w:val="right"/>
      </w:pPr>
      <w:r>
        <w:t>Источник - Приказ Минрегиона России от 30.12.2011 № 645</w:t>
      </w:r>
    </w:p>
    <w:p w:rsidR="00000000" w:rsidRDefault="00FA1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https://порядокправа.рф/obrazecy/opredelenie_koefficientov_raspredeleniya_zatrat_na_obshhexozyajstvennye_nuzhdy_mezhdu_uslugami_rabotami_2.htm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E9"/>
    <w:rsid w:val="00FA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C9C99-2335-47B0-A2B7-9A084488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ov_raspredeleniya_zatrat_na_obshhexozyajstvennye_nuzhdy_mezhdu_uslugami_rabot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коэффициентов распределения затрат на общехозяйственные нужды между услугами (работами)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