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6C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общехозяйственные нужды концертными организациями, самостоятельными творческими коллективами, филармониями, подведомственными Минкультуры России</w:t>
      </w:r>
    </w:p>
    <w:p w:rsidR="00000000" w:rsidRDefault="004F76C8">
      <w:pPr>
        <w:pStyle w:val="right"/>
      </w:pPr>
      <w:r>
        <w:t>Приложение N 2 к Порядку определения нормативных затрат на оказание концертными организациями, самостоятельными творческими коллективами, филармониями, подведомственными Минкультуры России, государственных услуг и нормативных затрат на содержание их имущес</w:t>
      </w:r>
      <w:r>
        <w:t xml:space="preserve">тва </w:t>
      </w:r>
    </w:p>
    <w:p w:rsidR="00000000" w:rsidRDefault="004F76C8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ОБЩЕХОЗЯЙСТВЕННЫЕ НУЖДЫ</w:t>
      </w:r>
    </w:p>
    <w:p w:rsidR="00000000" w:rsidRDefault="004F76C8">
      <w:pPr>
        <w:pStyle w:val="HTML"/>
      </w:pPr>
      <w:r>
        <w:t>---------------------------------------------------------------------------</w:t>
      </w:r>
    </w:p>
    <w:p w:rsidR="00000000" w:rsidRDefault="004F76C8">
      <w:pPr>
        <w:pStyle w:val="HTML"/>
      </w:pPr>
      <w:r>
        <w:t>¦  Наименование услуги  ¦Затраты на оплату труда ¦  Итого   ¦ Коэффициент ¦</w:t>
      </w:r>
    </w:p>
    <w:p w:rsidR="00000000" w:rsidRDefault="004F76C8">
      <w:pPr>
        <w:pStyle w:val="HTML"/>
      </w:pPr>
      <w:r>
        <w:t>¦ (работы, направлени</w:t>
      </w:r>
      <w:r>
        <w:t>я  ¦      и начисления      ¦          ¦             ¦</w:t>
      </w:r>
    </w:p>
    <w:p w:rsidR="00000000" w:rsidRDefault="004F76C8">
      <w:pPr>
        <w:pStyle w:val="HTML"/>
      </w:pPr>
      <w:r>
        <w:t>¦     деятельности)     ¦  на выплаты по оплате  ¦          ¦             ¦</w:t>
      </w:r>
    </w:p>
    <w:p w:rsidR="00000000" w:rsidRDefault="004F76C8">
      <w:pPr>
        <w:pStyle w:val="HTML"/>
      </w:pPr>
      <w:r>
        <w:t>¦                       ¦    труда персонала,    ¦          ¦             ¦</w:t>
      </w:r>
    </w:p>
    <w:p w:rsidR="00000000" w:rsidRDefault="004F76C8">
      <w:pPr>
        <w:pStyle w:val="HTML"/>
      </w:pPr>
      <w:r>
        <w:t xml:space="preserve">¦                       ¦    непосредственно     </w:t>
      </w:r>
      <w:r>
        <w:t>¦          ¦             ¦</w:t>
      </w:r>
    </w:p>
    <w:p w:rsidR="00000000" w:rsidRDefault="004F76C8">
      <w:pPr>
        <w:pStyle w:val="HTML"/>
      </w:pPr>
      <w:r>
        <w:t>¦                       ¦      оказывающего      ¦          ¦             ¦</w:t>
      </w:r>
    </w:p>
    <w:p w:rsidR="00000000" w:rsidRDefault="004F76C8">
      <w:pPr>
        <w:pStyle w:val="HTML"/>
      </w:pPr>
      <w:r>
        <w:t>¦                       ¦ государственную услугу ¦          ¦             ¦</w:t>
      </w:r>
    </w:p>
    <w:p w:rsidR="00000000" w:rsidRDefault="004F76C8">
      <w:pPr>
        <w:pStyle w:val="HTML"/>
      </w:pPr>
      <w:r>
        <w:t>¦                       ¦ (выполняющего работу,  ¦          ¦             ¦</w:t>
      </w:r>
    </w:p>
    <w:p w:rsidR="00000000" w:rsidRDefault="004F76C8">
      <w:pPr>
        <w:pStyle w:val="HTML"/>
      </w:pPr>
      <w:r>
        <w:t>¦</w:t>
      </w:r>
      <w:r>
        <w:t xml:space="preserve">                       ¦    осуществляющего     ¦          ¦             ¦</w:t>
      </w:r>
    </w:p>
    <w:p w:rsidR="00000000" w:rsidRDefault="004F76C8">
      <w:pPr>
        <w:pStyle w:val="HTML"/>
      </w:pPr>
      <w:r>
        <w:t>¦                       ¦      направление       ¦          ¦             ¦</w:t>
      </w:r>
    </w:p>
    <w:p w:rsidR="00000000" w:rsidRDefault="004F76C8">
      <w:pPr>
        <w:pStyle w:val="HTML"/>
      </w:pPr>
      <w:r>
        <w:t>¦                       ¦ деятельности в составе ¦          ¦             ¦</w:t>
      </w:r>
    </w:p>
    <w:p w:rsidR="00000000" w:rsidRDefault="004F76C8">
      <w:pPr>
        <w:pStyle w:val="HTML"/>
      </w:pPr>
      <w:r>
        <w:t xml:space="preserve">¦                       ¦    </w:t>
      </w:r>
      <w:r>
        <w:t>государственной     ¦          ¦             ¦</w:t>
      </w:r>
    </w:p>
    <w:p w:rsidR="00000000" w:rsidRDefault="004F76C8">
      <w:pPr>
        <w:pStyle w:val="HTML"/>
      </w:pPr>
      <w:r>
        <w:t xml:space="preserve">¦                       ¦  услуги (работы))  </w:t>
      </w:r>
      <w:r>
        <w:rPr>
          <w:vertAlign w:val="superscript"/>
        </w:rPr>
        <w:t>1</w:t>
      </w:r>
      <w:r>
        <w:t xml:space="preserve">   ¦          ¦   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 xml:space="preserve">¦           1           ¦           2            ¦    3  </w:t>
      </w:r>
      <w:r>
        <w:t xml:space="preserve">   ¦4 = 3 / ИТОГО¦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>¦Услуга (Работа) 1      ¦                        ¦          ¦   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>¦     Нап</w:t>
      </w:r>
      <w:r>
        <w:t>равление       ¦                        ¦          ¦             ¦</w:t>
      </w:r>
    </w:p>
    <w:p w:rsidR="00000000" w:rsidRDefault="004F76C8">
      <w:pPr>
        <w:pStyle w:val="HTML"/>
      </w:pPr>
      <w:r>
        <w:t>¦     деятельности 1    ¦                        ¦          ¦   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 xml:space="preserve">¦     Направление       ¦            </w:t>
      </w:r>
      <w:r>
        <w:t xml:space="preserve">            ¦          ¦             ¦</w:t>
      </w:r>
    </w:p>
    <w:p w:rsidR="00000000" w:rsidRDefault="004F76C8">
      <w:pPr>
        <w:pStyle w:val="HTML"/>
      </w:pPr>
      <w:r>
        <w:t>¦     деятельности n    ¦                        ¦          ¦   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 xml:space="preserve">¦Услуга (Работа) n      ¦                        ¦          ¦   </w:t>
      </w:r>
      <w:r>
        <w:t xml:space="preserve">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t>¦Направление            ¦                        ¦          ¦             ¦</w:t>
      </w:r>
    </w:p>
    <w:p w:rsidR="00000000" w:rsidRDefault="004F76C8">
      <w:pPr>
        <w:pStyle w:val="HTML"/>
      </w:pPr>
      <w:r>
        <w:t>¦деятельности 1         ¦                        ¦          ¦             ¦</w:t>
      </w:r>
    </w:p>
    <w:p w:rsidR="00000000" w:rsidRDefault="004F76C8">
      <w:pPr>
        <w:pStyle w:val="HTML"/>
      </w:pPr>
      <w:r>
        <w:t>+---------------</w:t>
      </w:r>
      <w:r>
        <w:t>--------+------------------------+----------+-------------+</w:t>
      </w:r>
    </w:p>
    <w:p w:rsidR="00000000" w:rsidRDefault="004F76C8">
      <w:pPr>
        <w:pStyle w:val="HTML"/>
      </w:pPr>
      <w:r>
        <w:t>¦Направление            ¦                        ¦          ¦             ¦</w:t>
      </w:r>
    </w:p>
    <w:p w:rsidR="00000000" w:rsidRDefault="004F76C8">
      <w:pPr>
        <w:pStyle w:val="HTML"/>
      </w:pPr>
      <w:r>
        <w:t>¦деятельности n         ¦                        ¦          ¦             ¦</w:t>
      </w:r>
    </w:p>
    <w:p w:rsidR="00000000" w:rsidRDefault="004F76C8">
      <w:pPr>
        <w:pStyle w:val="HTML"/>
      </w:pPr>
      <w:r>
        <w:t>+-----------------------+-------------------</w:t>
      </w:r>
      <w:r>
        <w:t>-----+----------+-------------+</w:t>
      </w:r>
    </w:p>
    <w:p w:rsidR="00000000" w:rsidRDefault="004F76C8">
      <w:pPr>
        <w:pStyle w:val="HTML"/>
      </w:pPr>
      <w:r>
        <w:t>¦                       ¦                        ¦          ¦             ¦</w:t>
      </w:r>
    </w:p>
    <w:p w:rsidR="00000000" w:rsidRDefault="004F76C8">
      <w:pPr>
        <w:pStyle w:val="HTML"/>
      </w:pPr>
      <w:r>
        <w:t>+-----------------------+------------------------+----------+-------------+</w:t>
      </w:r>
    </w:p>
    <w:p w:rsidR="00000000" w:rsidRDefault="004F76C8">
      <w:pPr>
        <w:pStyle w:val="HTML"/>
      </w:pPr>
      <w:r>
        <w:lastRenderedPageBreak/>
        <w:t xml:space="preserve">¦Прочие направления     ¦                        ¦          ¦           </w:t>
      </w:r>
      <w:r>
        <w:t xml:space="preserve">  ¦</w:t>
      </w:r>
    </w:p>
    <w:p w:rsidR="00000000" w:rsidRDefault="004F76C8">
      <w:pPr>
        <w:pStyle w:val="HTML"/>
      </w:pPr>
      <w:r>
        <w:t>+-----------------------+------------------------+----------+--------------</w:t>
      </w:r>
    </w:p>
    <w:p w:rsidR="00000000" w:rsidRDefault="004F76C8">
      <w:pPr>
        <w:pStyle w:val="HTML"/>
      </w:pPr>
      <w:r>
        <w:t>¦ИТОГО                                           ¦          ¦</w:t>
      </w:r>
    </w:p>
    <w:p w:rsidR="00000000" w:rsidRDefault="004F76C8">
      <w:pPr>
        <w:pStyle w:val="HTML"/>
      </w:pPr>
      <w:r>
        <w:t>-------------------------------------------------+-----------</w:t>
      </w:r>
    </w:p>
    <w:p w:rsidR="00000000" w:rsidRDefault="004F7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6C8">
      <w:pPr>
        <w:pStyle w:val="sel"/>
        <w:divId w:val="1315330007"/>
      </w:pPr>
      <w:r>
        <w:t>1 Значения указываются в соответствии с расчетами и</w:t>
      </w:r>
      <w:r>
        <w:t>з приложения N 1.</w:t>
      </w:r>
    </w:p>
    <w:p w:rsidR="00000000" w:rsidRDefault="004F76C8">
      <w:pPr>
        <w:pStyle w:val="right"/>
      </w:pPr>
      <w:r>
        <w:t>Источник - Приказ Минкультуры России от 05.12.2011 № 1122</w:t>
      </w:r>
    </w:p>
    <w:p w:rsidR="00000000" w:rsidRDefault="004F7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https://порядокправа.рф/obrazecy/opredelenie_koefficientov_dlya_raspredeleniya_zatrat_na_obshhexozyajstvennye_nuzhdy_koncertnymi_organizaci.htm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C8"/>
    <w:rsid w:val="004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DF041-5943-4812-8F26-13CB75F7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33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dlya_raspredeleniya_zatrat_na_obshhexozyajstvennye_nuzhdy_koncertnymi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для распределения затрат на общехозяйственные нужды концертными организациями, самостоятельными творческими коллективами, филармониями, подведомственными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