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F5AF9">
      <w:pPr>
        <w:pStyle w:val="1"/>
        <w:rPr>
          <w:rFonts w:eastAsia="Times New Roman"/>
        </w:rPr>
      </w:pPr>
      <w:r>
        <w:rPr>
          <w:rFonts w:eastAsia="Times New Roman"/>
        </w:rPr>
        <w:t>Определение фона индикаторных газов</w:t>
      </w:r>
    </w:p>
    <w:p w:rsidR="00000000" w:rsidRDefault="009F5AF9">
      <w:pPr>
        <w:pStyle w:val="right"/>
      </w:pPr>
      <w:r>
        <w:t xml:space="preserve">Приложение N 3 к Положению об аэрогазовом контроле в угольных </w:t>
      </w:r>
      <w:r>
        <w:t>шахтах, утвержденному приказом Федеральной службы по экологическому, технологическому и атомному надзору от 1 декабря 2011 г. N 678</w:t>
      </w:r>
    </w:p>
    <w:p w:rsidR="00000000" w:rsidRDefault="009F5A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5AF9">
      <w:pPr>
        <w:pStyle w:val="3"/>
        <w:rPr>
          <w:rFonts w:eastAsia="Times New Roman"/>
        </w:rPr>
      </w:pPr>
      <w:r>
        <w:rPr>
          <w:rFonts w:eastAsia="Times New Roman"/>
        </w:rPr>
        <w:t>МЕТОДИКА ОПРЕДЕЛЕНИЯ ФОНА ИНДИКАТОРНЫХ ГАЗОВ</w:t>
      </w:r>
    </w:p>
    <w:p w:rsidR="00000000" w:rsidRDefault="009F5AF9">
      <w:pPr>
        <w:pStyle w:val="just"/>
      </w:pPr>
      <w:r>
        <w:t>Определение фона индикаторных газов в атмосфере действующих выемочных полей ос</w:t>
      </w:r>
      <w:r>
        <w:t>уществляется сразу после первичной посадки кровли. Для этого в контрольных точках при неизменном режиме проветривания стационарными датчиками производится три измерения с интервалом 30 минут. Измерения производятся не ранее чем через 4,5 часа после окончан</w:t>
      </w:r>
      <w:r>
        <w:t>ия взрывных работ или выемки угля комбайном, или в нерабочий день, или в ремонтную смену. По результатам анализов подсчитываются средние значения концентрации индикаторных газов. Аналогичные наблюдения проводятся трижды с интервалом в 5 суток. За фоновую к</w:t>
      </w:r>
      <w:r>
        <w:t>онцентрацию индикаторных газов принимается максимальное среднее ее значение в контрольных точках по одному из трех наблюдений. Результаты измерений и вычислений заносятся в таблицу N 1.</w:t>
      </w:r>
    </w:p>
    <w:p w:rsidR="00000000" w:rsidRDefault="009F5AF9">
      <w:pPr>
        <w:pStyle w:val="just"/>
      </w:pPr>
      <w:r>
        <w:t>При определении фона индикаторных газов и последующем контроле за приз</w:t>
      </w:r>
      <w:r>
        <w:t>наками ранних стадий возникновения пожаров необходимо использовать одни и те же контрольные точки. Одновременно с оценкой фоновых концентраций производятся замеры температуры.</w:t>
      </w:r>
    </w:p>
    <w:p w:rsidR="00000000" w:rsidRDefault="009F5AF9">
      <w:pPr>
        <w:pStyle w:val="just"/>
      </w:pPr>
      <w:r>
        <w:t>В случае изменения геологических и горнотехнических условий (появление геологиче</w:t>
      </w:r>
      <w:r>
        <w:t>ских нарушений в пласте, изменение величины шага посадки, режима проветривания) производится контрольное измерение фоновых концентраций индикаторных газов.</w:t>
      </w:r>
    </w:p>
    <w:p w:rsidR="00000000" w:rsidRDefault="009F5AF9">
      <w:pPr>
        <w:pStyle w:val="just"/>
      </w:pPr>
      <w:r>
        <w:t>При необходимости аналогичным образом определяются фоновые значения температуры и влажности.</w:t>
      </w:r>
    </w:p>
    <w:p w:rsidR="00000000" w:rsidRDefault="009F5A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5AF9">
      <w:pPr>
        <w:pStyle w:val="right"/>
      </w:pPr>
      <w:r>
        <w:t>Таблиц</w:t>
      </w:r>
      <w:r>
        <w:t>а N 1</w:t>
      </w:r>
    </w:p>
    <w:p w:rsidR="00000000" w:rsidRDefault="009F5A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5AF9">
      <w:pPr>
        <w:pStyle w:val="3"/>
        <w:rPr>
          <w:rFonts w:eastAsia="Times New Roman"/>
        </w:rPr>
      </w:pPr>
      <w:r>
        <w:rPr>
          <w:rFonts w:eastAsia="Times New Roman"/>
        </w:rPr>
        <w:t>Определение фона индикаторных газов</w:t>
      </w:r>
    </w:p>
    <w:p w:rsidR="00000000" w:rsidRDefault="009F5AF9">
      <w:pPr>
        <w:pStyle w:val="HTML"/>
      </w:pPr>
      <w:r>
        <w:t>---------------------------------------------------------------------------</w:t>
      </w:r>
    </w:p>
    <w:p w:rsidR="00000000" w:rsidRDefault="009F5AF9">
      <w:pPr>
        <w:pStyle w:val="HTML"/>
      </w:pPr>
      <w:r>
        <w:t>¦ N точки  ¦ Дата первого  ¦   Время   ¦      Значение      ¦             ¦</w:t>
      </w:r>
    </w:p>
    <w:p w:rsidR="00000000" w:rsidRDefault="009F5AF9">
      <w:pPr>
        <w:pStyle w:val="HTML"/>
      </w:pPr>
      <w:r>
        <w:t>¦ контроля ¦   измерения   ¦ измерения ¦    концентрации    ¦</w:t>
      </w:r>
      <w:r>
        <w:t xml:space="preserve">             ¦</w:t>
      </w:r>
    </w:p>
    <w:p w:rsidR="00000000" w:rsidRDefault="009F5AF9">
      <w:pPr>
        <w:pStyle w:val="HTML"/>
      </w:pPr>
      <w:r>
        <w:t>¦          ¦               ¦           +--------------------+-------------+</w:t>
      </w:r>
    </w:p>
    <w:p w:rsidR="00000000" w:rsidRDefault="009F5AF9">
      <w:pPr>
        <w:pStyle w:val="HTML"/>
      </w:pPr>
      <w:r>
        <w:t>¦          ¦               ¦           ¦через n суток после ¦ среднее для ¦</w:t>
      </w:r>
    </w:p>
    <w:p w:rsidR="00000000" w:rsidRDefault="009F5AF9">
      <w:pPr>
        <w:pStyle w:val="HTML"/>
      </w:pPr>
      <w:r>
        <w:t>¦          ¦               ¦           ¦первого отсчета (по ¦    точки    ¦</w:t>
      </w:r>
    </w:p>
    <w:p w:rsidR="00000000" w:rsidRDefault="009F5AF9">
      <w:pPr>
        <w:pStyle w:val="HTML"/>
      </w:pPr>
      <w:r>
        <w:t xml:space="preserve">¦          ¦ </w:t>
      </w:r>
      <w:r>
        <w:t xml:space="preserve">              ¦           ¦     3 отсчета)     ¦  контроля   ¦</w:t>
      </w:r>
    </w:p>
    <w:p w:rsidR="00000000" w:rsidRDefault="009F5AF9">
      <w:pPr>
        <w:pStyle w:val="HTML"/>
      </w:pPr>
      <w:r>
        <w:t>¦          ¦               ¦           +--------------------+             ¦</w:t>
      </w:r>
    </w:p>
    <w:p w:rsidR="00000000" w:rsidRDefault="009F5AF9">
      <w:pPr>
        <w:pStyle w:val="HTML"/>
      </w:pPr>
      <w:r>
        <w:t>¦          ¦               ¦           ¦n = 5¦n = 10 ¦n = 15¦             ¦</w:t>
      </w:r>
    </w:p>
    <w:p w:rsidR="00000000" w:rsidRDefault="009F5AF9">
      <w:pPr>
        <w:pStyle w:val="HTML"/>
      </w:pPr>
      <w:r>
        <w:t>+----------+---------------+-----------+-</w:t>
      </w:r>
      <w:r>
        <w:t>----+-------+------+-------------+</w:t>
      </w:r>
    </w:p>
    <w:p w:rsidR="00000000" w:rsidRDefault="009F5AF9">
      <w:pPr>
        <w:pStyle w:val="HTML"/>
      </w:pPr>
      <w:r>
        <w:t>¦    1     ¦       2       ¦     3     ¦  4  ¦   5   ¦  6   ¦      7      ¦</w:t>
      </w:r>
    </w:p>
    <w:p w:rsidR="00000000" w:rsidRDefault="009F5AF9">
      <w:pPr>
        <w:pStyle w:val="HTML"/>
      </w:pPr>
      <w:r>
        <w:lastRenderedPageBreak/>
        <w:t>+----------+---------------+-----------+-----+-------+------+-------------+</w:t>
      </w:r>
    </w:p>
    <w:p w:rsidR="00000000" w:rsidRDefault="009F5AF9">
      <w:pPr>
        <w:pStyle w:val="HTML"/>
      </w:pPr>
      <w:r>
        <w:t xml:space="preserve">¦          ¦               ¦           ¦_____¦_______¦______¦        </w:t>
      </w:r>
      <w:r>
        <w:t xml:space="preserve">     ¦</w:t>
      </w:r>
    </w:p>
    <w:p w:rsidR="00000000" w:rsidRDefault="009F5AF9">
      <w:pPr>
        <w:pStyle w:val="HTML"/>
      </w:pPr>
      <w:r>
        <w:t>¦          ¦               ¦           ¦_____¦_______¦______¦             ¦</w:t>
      </w:r>
    </w:p>
    <w:p w:rsidR="00000000" w:rsidRDefault="009F5AF9">
      <w:pPr>
        <w:pStyle w:val="HTML"/>
      </w:pPr>
      <w:r>
        <w:t>¦          +---------------+-----------+-----+-------+------+             ¦</w:t>
      </w:r>
    </w:p>
    <w:p w:rsidR="00000000" w:rsidRDefault="009F5AF9">
      <w:pPr>
        <w:pStyle w:val="HTML"/>
      </w:pPr>
      <w:r>
        <w:t>¦          ¦среднее для отсчета        ¦     ¦       ¦      ¦             ¦</w:t>
      </w:r>
    </w:p>
    <w:p w:rsidR="00000000" w:rsidRDefault="009F5AF9">
      <w:pPr>
        <w:pStyle w:val="HTML"/>
      </w:pPr>
      <w:r>
        <w:t xml:space="preserve">¦          </w:t>
      </w:r>
      <w:r>
        <w:t>+---------------------------+-----+-------+------+-------------+</w:t>
      </w:r>
    </w:p>
    <w:p w:rsidR="00000000" w:rsidRDefault="009F5AF9">
      <w:pPr>
        <w:pStyle w:val="HTML"/>
      </w:pPr>
      <w:r>
        <w:t>¦          ¦через 30 минут ¦           ¦_____¦_______¦______¦             ¦</w:t>
      </w:r>
    </w:p>
    <w:p w:rsidR="00000000" w:rsidRDefault="009F5AF9">
      <w:pPr>
        <w:pStyle w:val="HTML"/>
      </w:pPr>
      <w:r>
        <w:t>¦          ¦после первого  ¦           ¦_____¦_______¦______¦             ¦</w:t>
      </w:r>
    </w:p>
    <w:p w:rsidR="00000000" w:rsidRDefault="009F5AF9">
      <w:pPr>
        <w:pStyle w:val="HTML"/>
      </w:pPr>
      <w:r>
        <w:t xml:space="preserve">¦          ¦измерения      ¦           </w:t>
      </w:r>
      <w:r>
        <w:t>¦     ¦       ¦      ¦             ¦</w:t>
      </w:r>
    </w:p>
    <w:p w:rsidR="00000000" w:rsidRDefault="009F5AF9">
      <w:pPr>
        <w:pStyle w:val="HTML"/>
      </w:pPr>
      <w:r>
        <w:t>¦          +---------------+-----------+-----+-------+------+             ¦</w:t>
      </w:r>
    </w:p>
    <w:p w:rsidR="00000000" w:rsidRDefault="009F5AF9">
      <w:pPr>
        <w:pStyle w:val="HTML"/>
      </w:pPr>
      <w:r>
        <w:t>¦          ¦среднее для отсчета        ¦     ¦       ¦      ¦             ¦</w:t>
      </w:r>
    </w:p>
    <w:p w:rsidR="00000000" w:rsidRDefault="009F5AF9">
      <w:pPr>
        <w:pStyle w:val="HTML"/>
      </w:pPr>
      <w:r>
        <w:t>¦          +---------------------------+-----+-------+------+------</w:t>
      </w:r>
      <w:r>
        <w:t>-------+</w:t>
      </w:r>
    </w:p>
    <w:p w:rsidR="00000000" w:rsidRDefault="009F5AF9">
      <w:pPr>
        <w:pStyle w:val="HTML"/>
      </w:pPr>
      <w:r>
        <w:t>¦          ¦через 60 минут ¦           ¦_____¦_______¦______¦             ¦</w:t>
      </w:r>
    </w:p>
    <w:p w:rsidR="00000000" w:rsidRDefault="009F5AF9">
      <w:pPr>
        <w:pStyle w:val="HTML"/>
      </w:pPr>
      <w:r>
        <w:t>¦          ¦после первого  ¦           ¦_____¦_______¦______¦             ¦</w:t>
      </w:r>
    </w:p>
    <w:p w:rsidR="00000000" w:rsidRDefault="009F5AF9">
      <w:pPr>
        <w:pStyle w:val="HTML"/>
      </w:pPr>
      <w:r>
        <w:t>¦          ¦измерения      ¦           ¦     ¦       ¦      ¦             ¦</w:t>
      </w:r>
    </w:p>
    <w:p w:rsidR="00000000" w:rsidRDefault="009F5AF9">
      <w:pPr>
        <w:pStyle w:val="HTML"/>
      </w:pPr>
      <w:r>
        <w:t>¦          +-------</w:t>
      </w:r>
      <w:r>
        <w:t>--------+-----------+-----+-------+------+             ¦</w:t>
      </w:r>
    </w:p>
    <w:p w:rsidR="00000000" w:rsidRDefault="009F5AF9">
      <w:pPr>
        <w:pStyle w:val="HTML"/>
      </w:pPr>
      <w:r>
        <w:t>¦          ¦среднее для отсчета        ¦     ¦       ¦      ¦             ¦</w:t>
      </w:r>
    </w:p>
    <w:p w:rsidR="00000000" w:rsidRDefault="009F5AF9">
      <w:pPr>
        <w:pStyle w:val="HTML"/>
      </w:pPr>
      <w:r>
        <w:t>+----------+---------------------------+-----+-------+------+-------------+</w:t>
      </w:r>
    </w:p>
    <w:p w:rsidR="00000000" w:rsidRDefault="009F5AF9">
      <w:pPr>
        <w:pStyle w:val="HTML"/>
      </w:pPr>
      <w:r>
        <w:t xml:space="preserve">¦          ¦               ¦           ¦     ¦ </w:t>
      </w:r>
      <w:r>
        <w:t xml:space="preserve">      ¦      ¦             ¦</w:t>
      </w:r>
    </w:p>
    <w:p w:rsidR="00000000" w:rsidRDefault="009F5AF9">
      <w:pPr>
        <w:pStyle w:val="HTML"/>
      </w:pPr>
      <w:r>
        <w:t>-----------+---------------+-----------+-----+-------+------+--------------</w:t>
      </w:r>
    </w:p>
    <w:p w:rsidR="00000000" w:rsidRDefault="009F5A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5AF9">
      <w:pPr>
        <w:pStyle w:val="right"/>
      </w:pPr>
      <w:r>
        <w:t>Источник - Приказ Ростехнадзора от 01.12.2011 № 678</w:t>
      </w:r>
    </w:p>
    <w:p w:rsidR="00000000" w:rsidRDefault="009F5AF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</w:t>
      </w:r>
      <w:r>
        <w:rPr>
          <w:rFonts w:ascii="Times New Roman" w:eastAsia="Times New Roman" w:hAnsi="Times New Roman"/>
          <w:sz w:val="24"/>
          <w:szCs w:val="24"/>
        </w:rPr>
        <w:t xml:space="preserve">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https://порядокправа.рф/obrazecy/opredelenie_fona_indikatornyx_gazov.htm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5AF9"/>
    <w:rsid w:val="009F5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5847435-29BC-42F6-BE81-1DB58988AF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redelenie_fona_indikatornyx_gaz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650</Words>
  <Characters>3706</Characters>
  <Application>Microsoft Office Word</Application>
  <DocSecurity>0</DocSecurity>
  <Lines>30</Lines>
  <Paragraphs>8</Paragraphs>
  <ScaleCrop>false</ScaleCrop>
  <Company/>
  <LinksUpToDate>false</LinksUpToDate>
  <CharactersWithSpaces>4348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Определение фона индикаторных газов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2022-08-11T07:13:00Z</dcterms:created>
  <dcterms:modified xsi:type="dcterms:W3CDTF">2022-08-11T07:13:00Z</dcterms:modified>
</cp:coreProperties>
</file>