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343">
      <w:pPr>
        <w:pStyle w:val="1"/>
        <w:rPr>
          <w:rFonts w:eastAsia="Times New Roman"/>
        </w:rPr>
      </w:pPr>
      <w:r>
        <w:rPr>
          <w:rFonts w:eastAsia="Times New Roman"/>
        </w:rPr>
        <w:t>Опись к делу об административном правонарушении в центральном аппарате Федеральной антимонопольной службы России</w:t>
      </w:r>
    </w:p>
    <w:p w:rsidR="00000000" w:rsidRDefault="00412343">
      <w:pPr>
        <w:pStyle w:val="right"/>
      </w:pPr>
      <w:r>
        <w:t xml:space="preserve">Приложение N 1 к Регламенту подготовки и ведения дел об административных правонарушениях в центральном аппарате ФАС России </w:t>
      </w:r>
    </w:p>
    <w:p w:rsidR="00000000" w:rsidRDefault="00412343">
      <w:pPr>
        <w:pStyle w:val="HTML"/>
      </w:pPr>
      <w:r>
        <w:t xml:space="preserve">                                   ОПИСЬ</w:t>
      </w:r>
    </w:p>
    <w:p w:rsidR="00000000" w:rsidRDefault="00412343">
      <w:pPr>
        <w:pStyle w:val="HTML"/>
      </w:pPr>
      <w:r>
        <w:t>к делу N ___</w:t>
      </w:r>
    </w:p>
    <w:p w:rsidR="00000000" w:rsidRDefault="00412343">
      <w:pPr>
        <w:pStyle w:val="HTML"/>
      </w:pPr>
    </w:p>
    <w:p w:rsidR="00000000" w:rsidRDefault="00412343">
      <w:pPr>
        <w:pStyle w:val="HTML"/>
      </w:pPr>
      <w:r>
        <w:t>------------------------------------------------------------------</w:t>
      </w:r>
    </w:p>
    <w:p w:rsidR="00000000" w:rsidRDefault="00412343">
      <w:pPr>
        <w:pStyle w:val="HTML"/>
      </w:pPr>
      <w:r>
        <w:t>¦Порядковы</w:t>
      </w:r>
      <w:r>
        <w:t>й номер¦ Наименование и реквизиты документа ¦Листы дела¦</w:t>
      </w:r>
    </w:p>
    <w:p w:rsidR="00000000" w:rsidRDefault="00412343">
      <w:pPr>
        <w:pStyle w:val="HTML"/>
      </w:pPr>
      <w:r>
        <w:t>¦   документа    ¦                                    ¦          ¦</w:t>
      </w:r>
    </w:p>
    <w:p w:rsidR="00000000" w:rsidRDefault="00412343">
      <w:pPr>
        <w:pStyle w:val="HTML"/>
      </w:pPr>
      <w:r>
        <w:t>+----------------+------------------------------------+----------+</w:t>
      </w:r>
    </w:p>
    <w:p w:rsidR="00000000" w:rsidRDefault="00412343">
      <w:pPr>
        <w:pStyle w:val="HTML"/>
      </w:pPr>
      <w:r>
        <w:t>+----------------+------------------------------------+----------</w:t>
      </w:r>
      <w:r>
        <w:t>+</w:t>
      </w:r>
    </w:p>
    <w:p w:rsidR="00000000" w:rsidRDefault="00412343">
      <w:pPr>
        <w:pStyle w:val="HTML"/>
      </w:pPr>
      <w:r>
        <w:t>+----------------+------------------------------------+----------+</w:t>
      </w:r>
    </w:p>
    <w:p w:rsidR="00000000" w:rsidRDefault="00412343">
      <w:pPr>
        <w:pStyle w:val="HTML"/>
      </w:pPr>
      <w:r>
        <w:t>-----------------+------------------------------------+-----------</w:t>
      </w:r>
    </w:p>
    <w:p w:rsidR="00000000" w:rsidRDefault="00412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343">
      <w:pPr>
        <w:pStyle w:val="right"/>
      </w:pPr>
      <w:r>
        <w:t>Источник - Приказ ФАС РФ от 21.10.2008 № 415 (с изменениями и дополнениями на 2010 год)</w:t>
      </w:r>
    </w:p>
    <w:p w:rsidR="00000000" w:rsidRDefault="004123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zecy/opis_k_delu_ob_administrativnom_pravonarushenii_v_centralnom_apparate_federalnoj_antimonopolnoj_s.htm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343"/>
    <w:rsid w:val="0041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D7E08-D1DA-4E1D-B700-B024BC48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k_delu_ob_administrativnom_pravonarushenii_v_centralnom_apparate_federalnoj_antimonopol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к делу об административном правонарушении в центральном аппарате Федеральной антимонопольной службы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2022-08-11T04:25:00Z</dcterms:created>
  <dcterms:modified xsi:type="dcterms:W3CDTF">2022-08-11T04:25:00Z</dcterms:modified>
</cp:coreProperties>
</file>