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11F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хранящихся в паспорте проверки кредитной организации (ее филиала)</w:t>
      </w:r>
    </w:p>
    <w:p w:rsidR="00000000" w:rsidRDefault="002E211F">
      <w:pPr>
        <w:pStyle w:val="right"/>
      </w:pPr>
      <w:r>
        <w:t>Приложение 12 к Инструкции Банка России от 25 февраля 2014 года N 149-И "</w:t>
      </w:r>
      <w:r>
        <w:t>Об организации инспекционной деятельности Центрального банка Российской Федерации (Банка России)"</w:t>
      </w:r>
    </w:p>
    <w:p w:rsidR="00000000" w:rsidRDefault="002E2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1F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ХРАНЯЩИХСЯ В ПАСПОРТЕ ПРОВЕРКИ КРЕДИТНОЙ ОРГАНИЗАЦИИ (ЕЕ ФИЛИАЛА)</w:t>
      </w:r>
    </w:p>
    <w:p w:rsidR="00000000" w:rsidRDefault="002E211F">
      <w:pPr>
        <w:pStyle w:val="HTML"/>
      </w:pPr>
      <w:r>
        <w:t xml:space="preserve">             Опись документов, хранящихся в паспорте проверки</w:t>
      </w:r>
    </w:p>
    <w:p w:rsidR="00000000" w:rsidRDefault="002E211F">
      <w:pPr>
        <w:pStyle w:val="HTML"/>
      </w:pPr>
    </w:p>
    <w:p w:rsidR="00000000" w:rsidRDefault="002E211F">
      <w:pPr>
        <w:pStyle w:val="HTML"/>
      </w:pPr>
      <w:r>
        <w:t>__________</w:t>
      </w:r>
      <w:r>
        <w:t>_____________________________________________</w:t>
      </w:r>
    </w:p>
    <w:p w:rsidR="00000000" w:rsidRDefault="002E211F">
      <w:pPr>
        <w:pStyle w:val="HTML"/>
      </w:pPr>
      <w:r>
        <w:t>(полное фирменное наименование и регистрационный номер</w:t>
      </w:r>
    </w:p>
    <w:p w:rsidR="00000000" w:rsidRDefault="002E211F">
      <w:pPr>
        <w:pStyle w:val="HTML"/>
      </w:pPr>
      <w:r>
        <w:t>кредитной организации, ОГРН (полное наименование</w:t>
      </w:r>
    </w:p>
    <w:p w:rsidR="00000000" w:rsidRDefault="002E211F">
      <w:pPr>
        <w:pStyle w:val="HTML"/>
      </w:pPr>
      <w:r>
        <w:t xml:space="preserve">и порядковый номер ее филиала)  </w:t>
      </w:r>
      <w:r>
        <w:rPr>
          <w:vertAlign w:val="superscript"/>
        </w:rPr>
        <w:t>1</w:t>
      </w:r>
      <w:r>
        <w:t xml:space="preserve"> </w:t>
      </w:r>
    </w:p>
    <w:p w:rsidR="00000000" w:rsidRDefault="002E2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11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Носитель бумажный (электронный) Количеств</w:t>
      </w:r>
      <w:r>
        <w:rPr>
          <w:rFonts w:eastAsia="Times New Roman"/>
        </w:rPr>
        <w:t>о страниц в документе Подлинник или копия Ф.И.О. и должность лица, заверившего копию документа Дата сдачи - приема документа Ф.И.О., должность лица, сдавшего документ Подпись лица, сдавшего документ Ф.И.О., должность лица, принявшего документ Подпись лица,</w:t>
      </w:r>
      <w:r>
        <w:rPr>
          <w:rFonts w:eastAsia="Times New Roman"/>
        </w:rPr>
        <w:t xml:space="preserve"> принявшего документ Примечание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1 2 3 4 5 6 7 8 9 10 11 12</w:t>
      </w:r>
    </w:p>
    <w:p w:rsidR="00000000" w:rsidRDefault="002E21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211F">
      <w:pPr>
        <w:pStyle w:val="sel"/>
        <w:divId w:val="454561338"/>
      </w:pPr>
      <w:r>
        <w:t>1 Указываются основной государственный регистрационный номер кредитной организации, регистрационный номер кредитной организации, присвоенный Банком России (порядковый номер филиала кредитной о</w:t>
      </w:r>
      <w:r>
        <w:t>рганизации), содержащийся в Книге государственной регистрации кредитных организаций, наименование представительства кредитной организации; наименование и (или) номер (при их наличии) внутреннего структурного подразделения кредитной организации (ее филиала)</w:t>
      </w:r>
      <w:r>
        <w:t>, которые содержатся в Книге государственной регистрации кредитных организаций (наименование указывается в именительном падеже).</w:t>
      </w:r>
    </w:p>
    <w:p w:rsidR="00000000" w:rsidRDefault="002E211F">
      <w:pPr>
        <w:pStyle w:val="sel"/>
        <w:divId w:val="454561338"/>
      </w:pPr>
      <w:r>
        <w:t>2 В случае помещения в паспорт проверки документа на электронном носителе графа 5 не заполняется, а документ на электронном нос</w:t>
      </w:r>
      <w:r>
        <w:t>ителе помещается в опечатываемый конверт, на котором указываются вид носителя (CD-, DVD-диск, flash-накопитель и т.п.), количество документов, наименования документов, хранящихся на электронном носителе, либо реквизиты соответствующей отчуждаемому (съемном</w:t>
      </w:r>
      <w:r>
        <w:t>у) машинному носителю информации однократной записи описи электронных документов (информации) или описи выборок информации (наборов записей).</w:t>
      </w:r>
    </w:p>
    <w:p w:rsidR="00000000" w:rsidRDefault="002E211F">
      <w:pPr>
        <w:pStyle w:val="just"/>
        <w:divId w:val="454561338"/>
      </w:pPr>
      <w:r>
        <w:lastRenderedPageBreak/>
        <w:t>Для электронных документов (информации) или выборок информации (наборов записей) в графе 6 указываются Ф.И.О. и до</w:t>
      </w:r>
      <w:r>
        <w:t>лжность лица, подписавшего соответствующую опись электронных документов (информации) или опись выборок информации (наборов записей).</w:t>
      </w:r>
    </w:p>
    <w:p w:rsidR="00000000" w:rsidRDefault="002E211F">
      <w:pPr>
        <w:pStyle w:val="right"/>
      </w:pPr>
      <w:r>
        <w:t>Источник - Инструкция Банка России от 25.02.2014 № 149-И</w:t>
      </w:r>
    </w:p>
    <w:p w:rsidR="00000000" w:rsidRDefault="002E21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https://порядокправа.рф/obrazecy/opis_dokumentov_xranyashhixsya_v_pasporte_pr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overki_kreditnoj_organizacii_ee_filiala.htm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11F"/>
    <w:rsid w:val="002E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C12457-2251-4657-89D5-6C3E9325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56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xranyashhixsya_v_pasporte_proverki_kreditnoj_organizacii_ee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хранящихся в паспорте проверки кредитной организации (ее 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2022-08-11T04:22:00Z</dcterms:created>
  <dcterms:modified xsi:type="dcterms:W3CDTF">2022-08-11T04:22:00Z</dcterms:modified>
</cp:coreProperties>
</file>