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1585">
      <w:pPr>
        <w:pStyle w:val="1"/>
        <w:rPr>
          <w:rFonts w:eastAsia="Times New Roman"/>
        </w:rPr>
      </w:pPr>
      <w:r>
        <w:rPr>
          <w:rFonts w:eastAsia="Times New Roman"/>
        </w:rPr>
        <w:t>Операционный журнал счета депо</w:t>
      </w:r>
    </w:p>
    <w:p w:rsidR="00000000" w:rsidRDefault="007D1585">
      <w:pPr>
        <w:pStyle w:val="right"/>
      </w:pPr>
      <w:r>
        <w:t>Приложение 7 к Правилам ЦБ РФ от 25.07.96 Nо. 44</w:t>
      </w:r>
    </w:p>
    <w:p w:rsidR="00000000" w:rsidRDefault="007D1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85">
      <w:pPr>
        <w:pStyle w:val="3"/>
        <w:rPr>
          <w:rFonts w:eastAsia="Times New Roman"/>
        </w:rPr>
      </w:pPr>
      <w:r>
        <w:rPr>
          <w:rFonts w:eastAsia="Times New Roman"/>
        </w:rPr>
        <w:t>ОПЕРАЦИОННЫЙ ЖУРНАЛ СЧЕТА ДЕПО</w:t>
      </w:r>
    </w:p>
    <w:p w:rsidR="00000000" w:rsidRDefault="007D1585">
      <w:pPr>
        <w:pStyle w:val="just"/>
      </w:pPr>
      <w:r>
        <w:t xml:space="preserve">Операционный журнал счета депо содержит сведения об административных </w:t>
      </w:r>
      <w:r>
        <w:t>и информационных операциях, произведенных со счетом депо.</w:t>
      </w:r>
    </w:p>
    <w:p w:rsidR="00000000" w:rsidRDefault="007D1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85">
      <w:pPr>
        <w:pStyle w:val="3"/>
        <w:rPr>
          <w:rFonts w:eastAsia="Times New Roman"/>
        </w:rPr>
      </w:pPr>
      <w:r>
        <w:rPr>
          <w:rFonts w:eastAsia="Times New Roman"/>
        </w:rPr>
        <w:t>А. Административные операции</w:t>
      </w:r>
    </w:p>
    <w:p w:rsidR="00000000" w:rsidRDefault="007D1585">
      <w:pPr>
        <w:pStyle w:val="just"/>
      </w:pPr>
      <w:r>
        <w:t>Каждая административная операция изменяет содержание одной или нескольких анкет, справочников или картотек, хранящихся в депозитарии, или создает новые документы.</w:t>
      </w:r>
    </w:p>
    <w:p w:rsidR="00000000" w:rsidRDefault="007D1585">
      <w:pPr>
        <w:pStyle w:val="just"/>
      </w:pPr>
      <w:r>
        <w:t>Реком</w:t>
      </w:r>
      <w:r>
        <w:t>ендуется включать в запись об административной операции операционного журнала счета депо следующие реквизиты:</w:t>
      </w:r>
    </w:p>
    <w:p w:rsidR="00000000" w:rsidRDefault="007D1585">
      <w:pPr>
        <w:pStyle w:val="just"/>
      </w:pPr>
      <w:r>
        <w:t>1. Стандартный заголовок.</w:t>
      </w:r>
    </w:p>
    <w:p w:rsidR="00000000" w:rsidRDefault="007D1585">
      <w:pPr>
        <w:pStyle w:val="just"/>
      </w:pPr>
      <w:r>
        <w:t>2. Тип создаваемого (изменяемого) документа по классификации</w:t>
      </w:r>
    </w:p>
    <w:p w:rsidR="00000000" w:rsidRDefault="007D1585">
      <w:pPr>
        <w:pStyle w:val="left"/>
      </w:pPr>
      <w:r>
        <w:t>депозитария.</w:t>
      </w:r>
    </w:p>
    <w:p w:rsidR="00000000" w:rsidRDefault="007D1585">
      <w:pPr>
        <w:pStyle w:val="just"/>
      </w:pPr>
      <w:r>
        <w:t>3. Идентификатор создаваемого (изменяемого) до</w:t>
      </w:r>
      <w:r>
        <w:t>кумента.</w:t>
      </w:r>
    </w:p>
    <w:p w:rsidR="00000000" w:rsidRDefault="007D1585">
      <w:pPr>
        <w:pStyle w:val="just"/>
      </w:pPr>
      <w:r>
        <w:t>4. Код создаваемого (изменяемого) поля.</w:t>
      </w:r>
    </w:p>
    <w:p w:rsidR="00000000" w:rsidRDefault="007D1585">
      <w:pPr>
        <w:pStyle w:val="just"/>
      </w:pPr>
      <w:r>
        <w:t>4.1. Новое значение поля.</w:t>
      </w:r>
    </w:p>
    <w:p w:rsidR="00000000" w:rsidRDefault="007D1585">
      <w:pPr>
        <w:pStyle w:val="just"/>
      </w:pPr>
      <w:r>
        <w:t>4.2. Старое значение поля (заполняется, если поле изменялось).</w:t>
      </w:r>
    </w:p>
    <w:p w:rsidR="00000000" w:rsidRDefault="007D1585">
      <w:pPr>
        <w:pStyle w:val="just"/>
      </w:pPr>
      <w:r>
        <w:t>Пункт 4 следует повторить столько раз, сколько полей создается изменяется в документе).</w:t>
      </w:r>
    </w:p>
    <w:p w:rsidR="00000000" w:rsidRDefault="007D1585">
      <w:pPr>
        <w:pStyle w:val="just"/>
      </w:pPr>
      <w:r>
        <w:t>Если административная операция</w:t>
      </w:r>
      <w:r>
        <w:t xml:space="preserve"> создает (изменяет) несколько документов, то пункты 2 - 4 в записи об операции повторяются необходимое число раз.</w:t>
      </w:r>
    </w:p>
    <w:p w:rsidR="00000000" w:rsidRDefault="007D1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85">
      <w:pPr>
        <w:pStyle w:val="3"/>
        <w:rPr>
          <w:rFonts w:eastAsia="Times New Roman"/>
        </w:rPr>
      </w:pPr>
      <w:r>
        <w:rPr>
          <w:rFonts w:eastAsia="Times New Roman"/>
        </w:rPr>
        <w:t>Б. Информационные операции</w:t>
      </w:r>
    </w:p>
    <w:p w:rsidR="00000000" w:rsidRDefault="007D1585">
      <w:pPr>
        <w:pStyle w:val="just"/>
      </w:pPr>
      <w:r>
        <w:t>Рекомендуется включать в запись об информационной операции операционного журнала счета депо следующие реквизиты:</w:t>
      </w:r>
    </w:p>
    <w:p w:rsidR="00000000" w:rsidRDefault="007D1585">
      <w:pPr>
        <w:pStyle w:val="just"/>
      </w:pPr>
      <w:r>
        <w:t>1</w:t>
      </w:r>
      <w:r>
        <w:t>. Стандартный заголовок.</w:t>
      </w:r>
    </w:p>
    <w:p w:rsidR="00000000" w:rsidRDefault="007D1585">
      <w:pPr>
        <w:pStyle w:val="just"/>
      </w:pPr>
      <w:r>
        <w:t>Временем исполнения информационной операции является время получения отчета.</w:t>
      </w:r>
    </w:p>
    <w:p w:rsidR="00000000" w:rsidRDefault="007D1585">
      <w:pPr>
        <w:pStyle w:val="just"/>
      </w:pPr>
      <w:r>
        <w:lastRenderedPageBreak/>
        <w:t>2. Тип отчета по классификации депозитария.</w:t>
      </w:r>
    </w:p>
    <w:p w:rsidR="00000000" w:rsidRDefault="007D1585">
      <w:pPr>
        <w:pStyle w:val="just"/>
      </w:pPr>
      <w:r>
        <w:t>3. Отчетный период (для некоторых типов отчетов).</w:t>
      </w:r>
    </w:p>
    <w:p w:rsidR="00000000" w:rsidRDefault="007D1585">
      <w:pPr>
        <w:pStyle w:val="just"/>
      </w:pPr>
      <w:r>
        <w:t>4. Идентификаторы материалов, по которым выдается отчет (ном</w:t>
      </w:r>
      <w:r>
        <w:t>ера лицевых счетов, разделов счета, идентификаторы анкет и т.п.).</w:t>
      </w:r>
    </w:p>
    <w:p w:rsidR="00000000" w:rsidRDefault="007D1585">
      <w:pPr>
        <w:pStyle w:val="just"/>
      </w:pPr>
      <w:r>
        <w:t>Состав этого поля зависит от вида отчета.</w:t>
      </w:r>
    </w:p>
    <w:p w:rsidR="00000000" w:rsidRDefault="007D1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1585">
      <w:pPr>
        <w:pStyle w:val="right"/>
      </w:pPr>
      <w:r>
        <w:t>Источник - Приказ Банка России от 07.04.2000 № 772-У)(с изменениями и дополнениями на 2000 год)</w:t>
      </w:r>
    </w:p>
    <w:p w:rsidR="00000000" w:rsidRDefault="007D15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https://порядокправа.рф/obrazecy/operacionnyj_zhurnal_scheta_dep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85"/>
    <w:rsid w:val="007D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7757B-42FE-46FD-BE6D-1C2B9140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cionnyj_zhurnal_scheta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Операционный журнал счета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2022-08-11T02:02:00Z</dcterms:created>
  <dcterms:modified xsi:type="dcterms:W3CDTF">2022-08-11T02:02:00Z</dcterms:modified>
</cp:coreProperties>
</file>