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064E">
      <w:pPr>
        <w:pStyle w:val="1"/>
        <w:rPr>
          <w:rFonts w:eastAsia="Times New Roman"/>
        </w:rPr>
      </w:pPr>
      <w:r>
        <w:rPr>
          <w:rFonts w:eastAsia="Times New Roman"/>
        </w:rPr>
        <w:t>Обязательные сведения, включаемые в заявку на приобретение (погашение) инвестиционных паев (приложение к Типовым правилам доверительного управления биржевым паевым инвестиционным фондом)</w:t>
      </w:r>
    </w:p>
    <w:p w:rsidR="00000000" w:rsidRDefault="00EB064E">
      <w:pPr>
        <w:pStyle w:val="right"/>
      </w:pPr>
      <w:r>
        <w:t>Приложение к Типовым правилам доверительного управления биржевым паевым инвестиционным фондом</w:t>
      </w:r>
    </w:p>
    <w:p w:rsidR="00000000" w:rsidRDefault="00EB0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64E">
      <w:pPr>
        <w:pStyle w:val="3"/>
        <w:rPr>
          <w:rFonts w:eastAsia="Times New Roman"/>
        </w:rPr>
      </w:pPr>
      <w:r>
        <w:rPr>
          <w:rFonts w:eastAsia="Times New Roman"/>
        </w:rPr>
        <w:t>ОБЯЗАТЕЛЬНЫЕ СВЕДЕНИЯ, ВКЛЮЧАЕМЫЕ В ЗАЯВКУ НА ПРИОБРЕТЕНИЕ (ПОГАШЕНИЕ) ИНВЕСТИЦИОННЫХ ПАЕВ</w:t>
      </w:r>
    </w:p>
    <w:p w:rsidR="00000000" w:rsidRDefault="00EB064E">
      <w:pPr>
        <w:pStyle w:val="just"/>
      </w:pPr>
      <w:r>
        <w:t>1. Название фонда и полное фирменное наименование управляющей компании</w:t>
      </w:r>
      <w:r>
        <w:t>.</w:t>
      </w:r>
    </w:p>
    <w:p w:rsidR="00000000" w:rsidRDefault="00EB064E">
      <w:pPr>
        <w:pStyle w:val="just"/>
      </w:pPr>
      <w:r>
        <w:t>2. Дата и время принятия заявки.</w:t>
      </w:r>
    </w:p>
    <w:p w:rsidR="00000000" w:rsidRDefault="00EB064E">
      <w:pPr>
        <w:pStyle w:val="just"/>
      </w:pPr>
      <w:r>
        <w:t>3. Полное наименование заявителя (для юридических лиц) на приобретение (погашение) инвестиционных паев.</w:t>
      </w:r>
    </w:p>
    <w:p w:rsidR="00000000" w:rsidRDefault="00EB064E">
      <w:pPr>
        <w:pStyle w:val="just"/>
      </w:pPr>
      <w:r>
        <w:t>4. Фамилия, имя, отчество физического лица, действующего от имени заявителя, реквизиты документа, удостоверяющего его</w:t>
      </w:r>
      <w:r>
        <w:t xml:space="preserve"> личность, и наименование документа, подтверждающего полномочия указанного физического лица действовать от имени заявителя.</w:t>
      </w:r>
    </w:p>
    <w:p w:rsidR="00000000" w:rsidRDefault="00EB064E">
      <w:pPr>
        <w:pStyle w:val="just"/>
      </w:pPr>
      <w:r>
        <w:t>5. Сведения, позволяющие определенно установить имущество, подлежащее передаче в оплату инвестиционных паев (в том числе сведения об</w:t>
      </w:r>
      <w:r>
        <w:t xml:space="preserve"> определенной сумме денежных средств), а также сведения, позволяющие определенно установить владельца такого имущества.</w:t>
      </w:r>
    </w:p>
    <w:p w:rsidR="00000000" w:rsidRDefault="00EB064E">
      <w:pPr>
        <w:pStyle w:val="just"/>
      </w:pPr>
      <w:r>
        <w:t>6. Требование выдать инвестиционные паи на определенную сумму денежных средств и (или) стоимость иного имущества (для заявки на приобрет</w:t>
      </w:r>
      <w:r>
        <w:t>ение инвестиционных паев) или требование погасить определенное количество инвестиционных паев фонда и выплатить денежную компенсацию (указывается "или выделить имущество в натуре", если это предусмотрено правилами фонда) (для заявки на погашение инвестицио</w:t>
      </w:r>
      <w:r>
        <w:t>нных паев).</w:t>
      </w:r>
    </w:p>
    <w:p w:rsidR="00000000" w:rsidRDefault="00EB064E">
      <w:pPr>
        <w:pStyle w:val="just"/>
      </w:pPr>
      <w:r>
        <w:t>7. В случае если заявка подается номинальным держателем, в ней указываются полное наименование и номера счетов депо владельца (приобретателя) инвестиционных паев и каждого номинального держателя инвестиционных паев, погашаемых (приобретаемых) в</w:t>
      </w:r>
      <w:r>
        <w:t xml:space="preserve"> интересах владельца (приобретателя) инвестиционных паев.</w:t>
      </w:r>
    </w:p>
    <w:p w:rsidR="00000000" w:rsidRDefault="00EB064E">
      <w:pPr>
        <w:pStyle w:val="just"/>
      </w:pPr>
      <w:r>
        <w:t>8. Реквизиты банковского счета лица, передавшего денежные средства в оплату инвестиционных паев, а в случае передачи в оплату инвестиционных паев бездокументарных ценных бумаг - также реквизиты счет</w:t>
      </w:r>
      <w:r>
        <w:t xml:space="preserve">а депо или лицевого счета в </w:t>
      </w:r>
      <w:r>
        <w:lastRenderedPageBreak/>
        <w:t>реестре владельцев именных ценных бумаг лица, передавшего их в оплату инвестиционных паев (для заявки на приобретение инвестиционных паев).</w:t>
      </w:r>
    </w:p>
    <w:p w:rsidR="00000000" w:rsidRDefault="00EB064E">
      <w:pPr>
        <w:pStyle w:val="just"/>
      </w:pPr>
      <w:r>
        <w:t>9. Реквизиты счета депо или лицевого счета в реестре владельцев именных ценных бумаг лиц</w:t>
      </w:r>
      <w:r>
        <w:t xml:space="preserve">а для передачи уполномоченному лицу бездокументарных ценных бумаг в результате выдела имущества в натуре при погашении инвестиционных паев (для заявки на погашение инвестиционных паев, если правилами предусмотрена возможность выдела имущества в натуре), а </w:t>
      </w:r>
      <w:r>
        <w:t>также иные сведения в соответствии с нормативными правовыми актами федерального органа исполнительной власти по рынку ценных бумаг, устанавливающими правила выдела имущества в натуре.</w:t>
      </w:r>
    </w:p>
    <w:p w:rsidR="00000000" w:rsidRDefault="00EB064E">
      <w:pPr>
        <w:pStyle w:val="just"/>
      </w:pPr>
      <w:r>
        <w:t>Примечание. Заявка на приобретение (погашение) инвестиционных паев подпи</w:t>
      </w:r>
      <w:r>
        <w:t>сывается физическим лицом, действующим от имени заявителя - юридического лица (и в необходимых случаях заверена печатью заявителя), и представителем управляющей компании, имеющим на это соответствующие полномочия, удостоверенные в порядке, установленном за</w:t>
      </w:r>
      <w:r>
        <w:t>конодательством Российской Федерации.</w:t>
      </w:r>
    </w:p>
    <w:p w:rsidR="00000000" w:rsidRDefault="00EB0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64E">
      <w:pPr>
        <w:pStyle w:val="right"/>
      </w:pPr>
      <w:r>
        <w:t>Источник - Постановление Правительства РФ от 15.07.2013 № 600</w:t>
      </w:r>
    </w:p>
    <w:p w:rsidR="00000000" w:rsidRDefault="00EB06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https://порядокправа.рф/obrazecy/obyazatelnye_svedeniya_vklyuchaemye_v_zayavku_na_priobretenie_pogashenie_investicionnyx_paev_prilozhen.htm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64E"/>
    <w:rsid w:val="00EB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49E5F2-8723-40B3-A6FA-4FDEAD77A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nye_svedeniya_vklyuchaemye_v_zayavku_na_priobretenie_pogashenie_investicionnyx_paev_pri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2985</Characters>
  <Application>Microsoft Office Word</Application>
  <DocSecurity>0</DocSecurity>
  <Lines>24</Lines>
  <Paragraphs>7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Обязательные сведения, включаемые в заявку на приобретение (погашение) инвестиционных паев (приложение к Типовым правилам доверительного управления биржевым паевым инвестиционным фондом)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2022-08-10T17:40:00Z</dcterms:created>
  <dcterms:modified xsi:type="dcterms:W3CDTF">2022-08-10T17:40:00Z</dcterms:modified>
</cp:coreProperties>
</file>