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4B6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регистрации документов, представленных для помещения товаров на временное хранение</w:t>
      </w:r>
    </w:p>
    <w:p w:rsidR="00000000" w:rsidRDefault="00D504B6">
      <w:pPr>
        <w:pStyle w:val="right"/>
      </w:pPr>
      <w:r>
        <w:t xml:space="preserve">Приложение N 2 к Порядку представления документов и сведений в таможенный </w:t>
      </w:r>
      <w:r>
        <w:t>орган при помещении товаров на склад временного хранения (иные места временного хранения товаров), помещения (выдачи) товаров на склад временного хранения (со склада) и иные места временного хранения, представления отчетности о товарах,</w:t>
      </w:r>
    </w:p>
    <w:p w:rsidR="00000000" w:rsidRDefault="00D504B6">
      <w:pPr>
        <w:pStyle w:val="right"/>
        <w:spacing w:after="240" w:afterAutospacing="0"/>
      </w:pPr>
      <w:r>
        <w:t>находящихся на врем</w:t>
      </w:r>
      <w:r>
        <w:t xml:space="preserve">енном хранении, </w:t>
      </w:r>
      <w:r>
        <w:br/>
        <w:t xml:space="preserve">а также порядка и условий выдачи </w:t>
      </w:r>
      <w:r>
        <w:br/>
        <w:t xml:space="preserve">разрешения таможенного органа </w:t>
      </w:r>
      <w:r>
        <w:br/>
        <w:t xml:space="preserve">на временное хранение товаров </w:t>
      </w:r>
      <w:r>
        <w:br/>
        <w:t xml:space="preserve">в иных местах </w:t>
      </w:r>
    </w:p>
    <w:p w:rsidR="00000000" w:rsidRDefault="00D504B6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регистрации документов, представленных для помещения товаров на временное хранение</w:t>
      </w:r>
    </w:p>
    <w:p w:rsidR="00000000" w:rsidRDefault="00D504B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</w:t>
      </w:r>
      <w:r>
        <w:rPr>
          <w:rFonts w:eastAsia="Times New Roman"/>
        </w:rPr>
        <w:t>_______________ (наименование таможенного органа)</w:t>
      </w:r>
    </w:p>
    <w:p w:rsidR="00000000" w:rsidRDefault="00D504B6">
      <w:pPr>
        <w:pStyle w:val="left"/>
      </w:pPr>
      <w:r>
        <w:t>N п/п</w:t>
      </w:r>
    </w:p>
    <w:p w:rsidR="00000000" w:rsidRDefault="00D504B6">
      <w:pPr>
        <w:pStyle w:val="left"/>
      </w:pPr>
      <w:r>
        <w:t>Дата и время представления документов</w:t>
      </w:r>
    </w:p>
    <w:p w:rsidR="00000000" w:rsidRDefault="00D504B6">
      <w:pPr>
        <w:pStyle w:val="left"/>
      </w:pPr>
      <w:r>
        <w:t>Время регистрации документов</w:t>
      </w:r>
    </w:p>
    <w:p w:rsidR="00000000" w:rsidRDefault="00D504B6">
      <w:pPr>
        <w:pStyle w:val="left"/>
      </w:pPr>
      <w:r>
        <w:t>Регистрационный номер</w:t>
      </w:r>
    </w:p>
    <w:p w:rsidR="00000000" w:rsidRDefault="00D504B6">
      <w:pPr>
        <w:pStyle w:val="left"/>
      </w:pPr>
      <w:r>
        <w:t>Наименование перевозчика (уполномоченного лица), представившего документы</w:t>
      </w:r>
    </w:p>
    <w:p w:rsidR="00000000" w:rsidRDefault="00D504B6">
      <w:pPr>
        <w:pStyle w:val="left"/>
      </w:pPr>
      <w:r>
        <w:t>Сведения о представленных товаро-тран</w:t>
      </w:r>
      <w:r>
        <w:t>спортных накладных и товаросопроводительных документах</w:t>
      </w:r>
    </w:p>
    <w:p w:rsidR="00000000" w:rsidRDefault="00D504B6">
      <w:pPr>
        <w:pStyle w:val="left"/>
      </w:pPr>
      <w:r>
        <w:t>Количество листов во всех представленных документах</w:t>
      </w:r>
    </w:p>
    <w:p w:rsidR="00000000" w:rsidRDefault="00D504B6">
      <w:pPr>
        <w:pStyle w:val="left"/>
      </w:pPr>
      <w:r>
        <w:t>Место временного хранения</w:t>
      </w:r>
    </w:p>
    <w:p w:rsidR="00000000" w:rsidRDefault="00D504B6">
      <w:pPr>
        <w:pStyle w:val="left"/>
      </w:pPr>
      <w:r>
        <w:t>Меры по обеспечению таможенного законодательства Таможенного союза и законодательства Российской Федерации о таможенном дел</w:t>
      </w:r>
      <w:r>
        <w:t>е</w:t>
      </w:r>
    </w:p>
    <w:p w:rsidR="00000000" w:rsidRDefault="00D504B6">
      <w:pPr>
        <w:pStyle w:val="left"/>
      </w:pPr>
      <w:r>
        <w:t>Срок размещения товаров на складах временного хранения или иных местах временного хранения</w:t>
      </w:r>
    </w:p>
    <w:p w:rsidR="00000000" w:rsidRDefault="00D504B6">
      <w:pPr>
        <w:pStyle w:val="left"/>
      </w:pPr>
      <w:r>
        <w:t>Примечание</w:t>
      </w:r>
    </w:p>
    <w:p w:rsidR="00000000" w:rsidRDefault="00D504B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</w:t>
      </w:r>
    </w:p>
    <w:p w:rsidR="00000000" w:rsidRDefault="00D504B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504B6">
      <w:pPr>
        <w:pStyle w:val="right"/>
      </w:pPr>
      <w:r>
        <w:t>Источник - Приказ ФТС России от 29.12.2012 № 2688</w:t>
      </w:r>
    </w:p>
    <w:p w:rsidR="00000000" w:rsidRDefault="00D50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https://порядокправа.рф/obrazecy/obrazec_zhurnala_registracii_dokum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entov_predstavlennyx_dlya_pomeshheniya_tovarov_na_vremennoe_xranenie.htm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B6"/>
    <w:rsid w:val="00D5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AE8EB-6D87-4D29-BF75-41A9C455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registracii_dokumentov_predstavlennyx_dlya_pomeshheniya_tovarov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регистрации документов, представленных для помещения товаров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