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7FC1">
      <w:pPr>
        <w:pStyle w:val="1"/>
        <w:rPr>
          <w:rFonts w:eastAsia="Times New Roman"/>
        </w:rPr>
      </w:pPr>
      <w:r>
        <w:rPr>
          <w:rFonts w:eastAsia="Times New Roman"/>
        </w:rPr>
        <w:t>Образец оформления локального акта Арбитражного Суда Российской Федерации</w:t>
      </w:r>
    </w:p>
    <w:p w:rsidR="00000000" w:rsidRDefault="00797FC1">
      <w:pPr>
        <w:pStyle w:val="right"/>
      </w:pPr>
      <w:r>
        <w:t>Приложение N 41 к Инструкции по делопроизводству в арбитражных судах Российской Федерации</w:t>
      </w:r>
    </w:p>
    <w:p w:rsidR="00000000" w:rsidRDefault="00797F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7FC1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ОБРАЗЕЦ ОФОРМЛЕНИЯ ЛОКАЛЬНОГО </w:t>
      </w:r>
      <w:r>
        <w:rPr>
          <w:rFonts w:eastAsia="Times New Roman"/>
        </w:rPr>
        <w:t>АКТА АРБИТРАЖНОГО СУДА РОССИЙСКОЙ ФЕДЕРАЦИИ</w:t>
      </w:r>
    </w:p>
    <w:p w:rsidR="00000000" w:rsidRDefault="00797FC1">
      <w:pPr>
        <w:pStyle w:val="HTML"/>
      </w:pPr>
      <w:r>
        <w:t xml:space="preserve">                                Герб России</w:t>
      </w:r>
    </w:p>
    <w:p w:rsidR="00000000" w:rsidRDefault="00797FC1">
      <w:pPr>
        <w:pStyle w:val="HTML"/>
      </w:pPr>
    </w:p>
    <w:p w:rsidR="00000000" w:rsidRDefault="00797FC1">
      <w:pPr>
        <w:pStyle w:val="HTML"/>
      </w:pPr>
      <w:r>
        <w:t>ДЕСЯТЫЙ АРБИТРАЖНЫЙ АПЕЛЛЯЦИОННЫЙ СУД</w:t>
      </w:r>
    </w:p>
    <w:p w:rsidR="00000000" w:rsidRDefault="00797FC1">
      <w:pPr>
        <w:pStyle w:val="HTML"/>
      </w:pPr>
    </w:p>
    <w:p w:rsidR="00000000" w:rsidRDefault="00797FC1">
      <w:pPr>
        <w:pStyle w:val="HTML"/>
      </w:pPr>
      <w:r>
        <w:t>ПРИКАЗ</w:t>
      </w:r>
    </w:p>
    <w:p w:rsidR="00000000" w:rsidRDefault="00797FC1">
      <w:pPr>
        <w:pStyle w:val="HTML"/>
      </w:pPr>
    </w:p>
    <w:p w:rsidR="00000000" w:rsidRDefault="00797FC1">
      <w:pPr>
        <w:pStyle w:val="HTML"/>
      </w:pPr>
      <w:r>
        <w:t>"__" ___________ 20__ г.                                         N ________</w:t>
      </w:r>
    </w:p>
    <w:p w:rsidR="00000000" w:rsidRDefault="00797FC1">
      <w:pPr>
        <w:pStyle w:val="HTML"/>
      </w:pPr>
    </w:p>
    <w:p w:rsidR="00000000" w:rsidRDefault="00797FC1">
      <w:pPr>
        <w:pStyle w:val="HTML"/>
      </w:pPr>
      <w:r>
        <w:t>Москва</w:t>
      </w:r>
    </w:p>
    <w:p w:rsidR="00000000" w:rsidRDefault="00797FC1">
      <w:pPr>
        <w:pStyle w:val="HTML"/>
      </w:pPr>
    </w:p>
    <w:p w:rsidR="00000000" w:rsidRDefault="00797FC1">
      <w:pPr>
        <w:pStyle w:val="HTML"/>
      </w:pPr>
      <w:r>
        <w:t xml:space="preserve">(наименование заголовка локального </w:t>
      </w:r>
      <w:r>
        <w:t>акта)</w:t>
      </w:r>
    </w:p>
    <w:p w:rsidR="00000000" w:rsidRDefault="00797F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7FC1">
      <w:pPr>
        <w:pStyle w:val="right"/>
      </w:pPr>
      <w:r>
        <w:t>Источник - Постановление Пленума ВАС РФ от 25.12.2013 № 100</w:t>
      </w:r>
    </w:p>
    <w:p w:rsidR="00000000" w:rsidRDefault="00797FC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https://порядокправа.рф/obrazecy/obrazec_oformleniya_lokalnogo_akta_arbitrazhnogo_suda_rossijskoj_federacii.htm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FC1"/>
    <w:rsid w:val="00797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6066ABF-FE13-41FD-BEC0-8C51AD8E2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oformleniya_lokalnogo_akta_arbitrazhnogo_suda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129</Words>
  <Characters>737</Characters>
  <Application>Microsoft Office Word</Application>
  <DocSecurity>0</DocSecurity>
  <Lines>6</Lines>
  <Paragraphs>1</Paragraphs>
  <ScaleCrop>false</ScaleCrop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оформления локального акта Арбитражного Суда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2022-08-10T16:21:00Z</dcterms:created>
  <dcterms:modified xsi:type="dcterms:W3CDTF">2022-08-10T16:21:00Z</dcterms:modified>
</cp:coreProperties>
</file>