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C18">
      <w:pPr>
        <w:pStyle w:val="1"/>
        <w:rPr>
          <w:rFonts w:eastAsia="Times New Roman"/>
        </w:rPr>
      </w:pPr>
      <w:r>
        <w:rPr>
          <w:rFonts w:eastAsia="Times New Roman"/>
        </w:rPr>
        <w:t>Образец книги учета наследственных дел</w:t>
      </w:r>
    </w:p>
    <w:p w:rsidR="00000000" w:rsidRDefault="00801C18">
      <w:pPr>
        <w:pStyle w:val="right"/>
      </w:pPr>
      <w:r>
        <w:t>Приложение N 21 к Правилам нотариального делопроизводства</w:t>
      </w:r>
    </w:p>
    <w:p w:rsidR="00000000" w:rsidRDefault="00801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C18">
      <w:pPr>
        <w:pStyle w:val="left"/>
      </w:pPr>
      <w:r>
        <w:t>Образец книги учета наследственных дел</w:t>
      </w:r>
    </w:p>
    <w:p w:rsidR="00000000" w:rsidRDefault="00801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C18">
      <w:pPr>
        <w:pStyle w:val="3"/>
        <w:rPr>
          <w:rFonts w:eastAsia="Times New Roman"/>
        </w:rPr>
      </w:pPr>
      <w:r>
        <w:rPr>
          <w:rFonts w:eastAsia="Times New Roman"/>
        </w:rPr>
        <w:t>Книга учета наследственных дел</w:t>
      </w:r>
    </w:p>
    <w:p w:rsidR="00000000" w:rsidRDefault="00801C1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 наследственного </w:t>
      </w:r>
      <w:r>
        <w:rPr>
          <w:rFonts w:eastAsia="Times New Roman"/>
        </w:rPr>
        <w:t xml:space="preserve">дела Номер наследственного дела, к которому поступил документ Дата поступления документа Фамилия, имя, отчество (при наличии) наследодателя Дата смерти наследодателя Фамилия, имя, отчество (при наличии) подателя документа Краткое содержание документа Дата </w:t>
      </w:r>
      <w:r>
        <w:rPr>
          <w:rFonts w:eastAsia="Times New Roman"/>
        </w:rPr>
        <w:t>выдачи и реестровый номер свидетельства о праве на наследство Примечание 1 2 3 4 5 6 7 8 9 10</w:t>
      </w:r>
    </w:p>
    <w:p w:rsidR="00000000" w:rsidRDefault="00801C1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01C18">
      <w:pPr>
        <w:pStyle w:val="just"/>
      </w:pPr>
      <w:r>
        <w:t>Пояснение.</w:t>
      </w:r>
    </w:p>
    <w:p w:rsidR="00000000" w:rsidRDefault="00801C18">
      <w:pPr>
        <w:pStyle w:val="just"/>
      </w:pPr>
      <w:r>
        <w:t>В графе 1 записываются порядковые номера всех заявлений, поступивших к наследственным делам.</w:t>
      </w:r>
    </w:p>
    <w:p w:rsidR="00000000" w:rsidRDefault="00801C18">
      <w:pPr>
        <w:pStyle w:val="just"/>
      </w:pPr>
      <w:r>
        <w:t>В графе 2 регистрируется только первое поступившее по к</w:t>
      </w:r>
      <w:r>
        <w:t>онкретному наследственному делу заявление, послужившее основанием для начала производства по делу. Регистрация производится путем проставления порядкового номера, который одновременно является порядковым (регистрационным) номером наследственного дела.</w:t>
      </w:r>
    </w:p>
    <w:p w:rsidR="00000000" w:rsidRDefault="00801C18">
      <w:pPr>
        <w:pStyle w:val="just"/>
      </w:pPr>
      <w:r>
        <w:t xml:space="preserve">При </w:t>
      </w:r>
      <w:r>
        <w:t>поступлении последующих заявлений к наследственному делу, которому уже присвоен порядковый номер (зарегистрированному), графа 2 не заполняется.</w:t>
      </w:r>
    </w:p>
    <w:p w:rsidR="00000000" w:rsidRDefault="00801C18">
      <w:pPr>
        <w:pStyle w:val="just"/>
      </w:pPr>
      <w:r>
        <w:t>В графе 3 проставляется порядковый номер зарегистрированного наследственного дела, к которому поступило заявлени</w:t>
      </w:r>
      <w:r>
        <w:t>е.</w:t>
      </w:r>
    </w:p>
    <w:p w:rsidR="00000000" w:rsidRDefault="00801C18">
      <w:pPr>
        <w:pStyle w:val="just"/>
      </w:pPr>
      <w:r>
        <w:t xml:space="preserve">В графе 7 указываются данные о наследнике: фамилия, имя, отчество (при наличии). Если документ, послуживший основанием для начала производства по наследственному делу, получен нотариусом через представителя, в этой графе помимо фамилии, имени, отчества </w:t>
      </w:r>
      <w:r>
        <w:t>(при наличии) наследника указываются фамилия, имя, отчество (при наличии) законного или уполномоченного представителя, непосредственно предоставившего документы нотариусу от имени наследника.</w:t>
      </w:r>
    </w:p>
    <w:p w:rsidR="00000000" w:rsidRDefault="00801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C18">
      <w:pPr>
        <w:pStyle w:val="right"/>
      </w:pPr>
      <w:r>
        <w:t>Источник - Приказ Минюста России от 16.04.2014 № 78</w:t>
      </w:r>
    </w:p>
    <w:p w:rsidR="00000000" w:rsidRDefault="00801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https://порядокправа.рф/obrazecy/obrazec_knigi_ucheta_nasledstvenn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C18"/>
    <w:rsid w:val="00801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25D16-0338-4F2F-BA51-EA3E7105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knigi_ucheta_nasledstve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книги учета наследственных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2022-08-10T15:30:00Z</dcterms:created>
  <dcterms:modified xsi:type="dcterms:W3CDTF">2022-08-10T15:30:00Z</dcterms:modified>
</cp:coreProperties>
</file>