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3F52">
      <w:pPr>
        <w:pStyle w:val="1"/>
        <w:rPr>
          <w:rFonts w:eastAsia="Times New Roman"/>
        </w:rPr>
      </w:pPr>
      <w:r>
        <w:rPr>
          <w:rFonts w:eastAsia="Times New Roman"/>
        </w:rPr>
        <w:t>Образец инструкции по заполнению заявки на участие в электронном аукционе (образец заполнения)</w:t>
      </w:r>
    </w:p>
    <w:p w:rsidR="00000000" w:rsidRDefault="00B43F52">
      <w:pPr>
        <w:pStyle w:val="right"/>
      </w:pPr>
      <w:r>
        <w:t xml:space="preserve">Образец инструкции по заполнению заявки на участие в электронном аукционе </w:t>
      </w:r>
    </w:p>
    <w:p w:rsidR="00000000" w:rsidRDefault="00B43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F52">
      <w:pPr>
        <w:pStyle w:val="right"/>
      </w:pPr>
      <w:r>
        <w:t xml:space="preserve">УТВЕРЖДАЮ </w:t>
      </w:r>
      <w:r>
        <w:br/>
      </w:r>
      <w:r>
        <w:t xml:space="preserve">Руководитель ________________________ </w:t>
      </w:r>
      <w:r>
        <w:br/>
        <w:t xml:space="preserve">(наименование заказчика) </w:t>
      </w:r>
      <w:r>
        <w:br/>
        <w:t xml:space="preserve">______________ / А.В. Воробьев </w:t>
      </w:r>
      <w:r>
        <w:br/>
        <w:t>"___" ________ 2014 г.</w:t>
      </w:r>
    </w:p>
    <w:p w:rsidR="00000000" w:rsidRDefault="00B43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F52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заполнению заявки на участие в аукционе в электронной форме на поставку технологического оборудования</w:t>
      </w:r>
    </w:p>
    <w:p w:rsidR="00000000" w:rsidRDefault="00B43F52">
      <w:pPr>
        <w:pStyle w:val="3"/>
        <w:rPr>
          <w:rFonts w:eastAsia="Times New Roman"/>
        </w:rPr>
      </w:pPr>
      <w:r>
        <w:rPr>
          <w:rFonts w:eastAsia="Times New Roman"/>
        </w:rPr>
        <w:t>г. Энск, 2014 г.</w:t>
      </w:r>
    </w:p>
    <w:p w:rsidR="00000000" w:rsidRDefault="00B43F52">
      <w:pPr>
        <w:pStyle w:val="3"/>
        <w:rPr>
          <w:rFonts w:eastAsia="Times New Roman"/>
        </w:rPr>
      </w:pPr>
      <w:r>
        <w:rPr>
          <w:rFonts w:eastAsia="Times New Roman"/>
        </w:rPr>
        <w:t>Ин</w:t>
      </w:r>
      <w:r>
        <w:rPr>
          <w:rFonts w:eastAsia="Times New Roman"/>
        </w:rPr>
        <w:t>струкция по заполнению заявки на участие в аукционе в электронной форме</w:t>
      </w:r>
    </w:p>
    <w:p w:rsidR="00000000" w:rsidRDefault="00B43F52">
      <w:pPr>
        <w:pStyle w:val="just"/>
      </w:pPr>
      <w:r>
        <w:t>1.1. Документы и сведения, направляемые в форме электронных документов участником закупки, должны быть подписаны усиленной электронной цифровой подписью лица, имеющего право действоват</w:t>
      </w:r>
      <w:r>
        <w:t>ь от имени участника закупки, в соответствии с требованиями ст. 5 и ч. 2 - 5 ст. 60 Закона о контрактной системе.</w:t>
      </w:r>
    </w:p>
    <w:p w:rsidR="00000000" w:rsidRDefault="00B43F52">
      <w:pPr>
        <w:pStyle w:val="just"/>
      </w:pPr>
      <w:r>
        <w:t>2.2. Рекомендуется:</w:t>
      </w:r>
    </w:p>
    <w:p w:rsidR="00000000" w:rsidRDefault="00B43F52">
      <w:pPr>
        <w:pStyle w:val="just"/>
      </w:pPr>
      <w:r>
        <w:t xml:space="preserve">2.2.1. Заявку на участие в электронном аукционе и все документы, относящиеся к заявке, составлять на русском языке. Любые </w:t>
      </w:r>
      <w:r>
        <w:t>вспомогательные документы, представленные участником закупки, могут быть составлены на другом языке, если такие материалы сопровождаются надлежащим образом заверенным точным переводом на русский язык.</w:t>
      </w:r>
    </w:p>
    <w:p w:rsidR="00000000" w:rsidRDefault="00B43F52">
      <w:pPr>
        <w:pStyle w:val="just"/>
      </w:pPr>
      <w:r>
        <w:t>2.2.2. В целях обеспечения быстроты и корректности откр</w:t>
      </w:r>
      <w:r>
        <w:t xml:space="preserve">ытия (сохранения) электронных документов, поданных в составе заявки на участие в аукционе в электронной форме, рекомендуется не сканировать документы, содержащие сведения о поставляемых товарах, оформленные в формате .doc, .docx, .xls, .xlsx, а направлять </w:t>
      </w:r>
      <w:r>
        <w:t>их оператору электронной площадки в этих же форматах.</w:t>
      </w:r>
    </w:p>
    <w:p w:rsidR="00000000" w:rsidRDefault="00B43F52">
      <w:pPr>
        <w:pStyle w:val="just"/>
      </w:pPr>
      <w:r>
        <w:t>2.2.3. Все документы, входящие в состав заявки, выполнять в формате А4, размер шрифта не менее 12 без масштабирования.</w:t>
      </w:r>
    </w:p>
    <w:p w:rsidR="00000000" w:rsidRDefault="00B43F52">
      <w:pPr>
        <w:pStyle w:val="just"/>
      </w:pPr>
      <w:r>
        <w:t>2.2.4. Использовать общепринятые обозначения и наименования в соответствии с требов</w:t>
      </w:r>
      <w:r>
        <w:t>аниями действующих нормативных документов.</w:t>
      </w:r>
    </w:p>
    <w:p w:rsidR="00000000" w:rsidRDefault="00B43F52">
      <w:pPr>
        <w:pStyle w:val="just"/>
      </w:pPr>
      <w:r>
        <w:lastRenderedPageBreak/>
        <w:t>2.2.5. Использовать следующие форматы электронных документов: .doc, .xls, .ppt (Microsoft Office 97 - 2010), .pdf, .rar, .zip, .tif, .jpeg.</w:t>
      </w:r>
    </w:p>
    <w:p w:rsidR="00000000" w:rsidRDefault="00B43F52">
      <w:pPr>
        <w:pStyle w:val="just"/>
      </w:pPr>
      <w:r>
        <w:t>2.2.6. Применение в электронных документах скрытых листов, столбцов, стро</w:t>
      </w:r>
      <w:r>
        <w:t xml:space="preserve">к, текста и тому подобных не рекомендуется </w:t>
      </w:r>
      <w:r>
        <w:rPr>
          <w:vertAlign w:val="superscript"/>
        </w:rPr>
        <w:t>1</w:t>
      </w:r>
      <w:r>
        <w:t xml:space="preserve"> . Аукционной комиссией будет рассматриваться только информация, содержащаяся в заявке на участие в электронном аукционе, которая отображается по умолчанию непосредственно при открытии электронного документа (т.е</w:t>
      </w:r>
      <w:r>
        <w:t>. не требует открытия других листов (неактивных или скрытых в формате MS Excel), скрытых столбцов и строк, изменения цвета текста на любой другой, обеспечивающий его читаемость и т.п.).</w:t>
      </w:r>
    </w:p>
    <w:p w:rsidR="00000000" w:rsidRDefault="00B43F52">
      <w:pPr>
        <w:pStyle w:val="sel"/>
        <w:divId w:val="2093354856"/>
      </w:pPr>
      <w:r>
        <w:t>1 В случае если участнику закупки необходимо при формировании заявки н</w:t>
      </w:r>
      <w:r>
        <w:t>а участие в электронном аукционе оформить документ в формате MS Excel, то в каждом отдельном документе данного формата вся информация и сведения должны содержаться только на одном листе, открывающемся по умолчанию. При необходимости участником закупки офор</w:t>
      </w:r>
      <w:r>
        <w:t>мляется новый документ формата MS Excel.</w:t>
      </w:r>
    </w:p>
    <w:p w:rsidR="00000000" w:rsidRDefault="00B43F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https://порядокправа.рф/obrazecy/obrazec_instrukcii_po_zapolneniyu_zayavki_na_uchastie_v_elektronnom_aukcione_obrazec_zapolneniya.htm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F52"/>
    <w:rsid w:val="00B4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50B3D0-A614-4EDD-889D-E17495F05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354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instrukcii_po_zapolneniyu_zayavki_na_uchastie_v_elektronnom_aukcion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инструкции по заполнению заявки на участие в электронном аукционе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2022-08-10T15:27:00Z</dcterms:created>
  <dcterms:modified xsi:type="dcterms:W3CDTF">2022-08-10T15:27:00Z</dcterms:modified>
</cp:coreProperties>
</file>