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063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постановления Федеральной службы по экологическому, технологическому и атомному надзору</w:t>
      </w:r>
    </w:p>
    <w:p w:rsidR="00000000" w:rsidRDefault="008C0063">
      <w:pPr>
        <w:pStyle w:val="right"/>
      </w:pPr>
      <w:r>
        <w:t>Приложение N 4 к Приказу Федеральной службы по экологическому, технологическому и атомному надзору от 21 апреля 2009 г. N 302</w:t>
      </w:r>
    </w:p>
    <w:p w:rsidR="00000000" w:rsidRDefault="008C0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063">
      <w:pPr>
        <w:pStyle w:val="HTML"/>
      </w:pPr>
      <w:r>
        <w:t xml:space="preserve">                                   Герб</w:t>
      </w:r>
    </w:p>
    <w:p w:rsidR="00000000" w:rsidRDefault="008C0063">
      <w:pPr>
        <w:pStyle w:val="HTML"/>
      </w:pPr>
    </w:p>
    <w:p w:rsidR="00000000" w:rsidRDefault="008C0063">
      <w:pPr>
        <w:pStyle w:val="HTML"/>
      </w:pPr>
      <w:r>
        <w:t>МИНИСТЕРСТВО ПРИРОДНЫХ РЕСУРСОВ</w:t>
      </w:r>
    </w:p>
    <w:p w:rsidR="00000000" w:rsidRDefault="008C0063">
      <w:pPr>
        <w:pStyle w:val="HTML"/>
      </w:pPr>
      <w:r>
        <w:t>И ЭКОЛОГИИ РОССИЙСКОЙ ФЕДЕРАЦИИ</w:t>
      </w:r>
    </w:p>
    <w:p w:rsidR="00000000" w:rsidRDefault="008C0063">
      <w:pPr>
        <w:pStyle w:val="HTML"/>
      </w:pPr>
    </w:p>
    <w:p w:rsidR="00000000" w:rsidRDefault="008C0063">
      <w:pPr>
        <w:pStyle w:val="HTML"/>
      </w:pPr>
      <w:r>
        <w:t>ФЕДЕРАЛЬНАЯ СЛУЖБА</w:t>
      </w:r>
    </w:p>
    <w:p w:rsidR="00000000" w:rsidRDefault="008C0063">
      <w:pPr>
        <w:pStyle w:val="HTML"/>
      </w:pPr>
      <w:r>
        <w:t>ПО Э</w:t>
      </w:r>
      <w:r>
        <w:t>КОЛОГИЧЕСКОМУ, ТЕХНОЛОГИЧЕСКОМУ И АТОМНОМУ НАДЗОРУ</w:t>
      </w:r>
    </w:p>
    <w:p w:rsidR="00000000" w:rsidRDefault="008C0063">
      <w:pPr>
        <w:pStyle w:val="HTML"/>
      </w:pPr>
    </w:p>
    <w:p w:rsidR="00000000" w:rsidRDefault="008C0063">
      <w:pPr>
        <w:pStyle w:val="HTML"/>
      </w:pPr>
      <w:r>
        <w:t>ПОСТАНОВЛЕНИЕ</w:t>
      </w:r>
    </w:p>
    <w:p w:rsidR="00000000" w:rsidRDefault="008C0063">
      <w:pPr>
        <w:pStyle w:val="HTML"/>
      </w:pPr>
      <w:r>
        <w:t>_____________________                                N ____________________</w:t>
      </w:r>
    </w:p>
    <w:p w:rsidR="00000000" w:rsidRDefault="008C0063">
      <w:pPr>
        <w:pStyle w:val="HTML"/>
      </w:pPr>
      <w:r>
        <w:t>Москва</w:t>
      </w:r>
    </w:p>
    <w:p w:rsidR="00000000" w:rsidRDefault="008C0063">
      <w:pPr>
        <w:pStyle w:val="HTML"/>
      </w:pPr>
    </w:p>
    <w:p w:rsidR="00000000" w:rsidRDefault="008C0063">
      <w:pPr>
        <w:pStyle w:val="HTML"/>
      </w:pPr>
      <w:r>
        <w:t>Образец бланка постановления</w:t>
      </w:r>
    </w:p>
    <w:p w:rsidR="00000000" w:rsidRDefault="008C0063">
      <w:pPr>
        <w:pStyle w:val="HTML"/>
      </w:pPr>
      <w:r>
        <w:t>Федеральной службы по экологическому,</w:t>
      </w:r>
    </w:p>
    <w:p w:rsidR="00000000" w:rsidRDefault="008C0063">
      <w:pPr>
        <w:pStyle w:val="HTML"/>
      </w:pPr>
      <w:r>
        <w:t>технологическому и атомному надзору</w:t>
      </w:r>
    </w:p>
    <w:p w:rsidR="00000000" w:rsidRDefault="008C0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063">
      <w:pPr>
        <w:pStyle w:val="right"/>
      </w:pPr>
      <w:r>
        <w:t>Ис</w:t>
      </w:r>
      <w:r>
        <w:t>точник - Приказ Ростехнадзора от 21.04.2009 № 302</w:t>
      </w:r>
    </w:p>
    <w:p w:rsidR="00000000" w:rsidRDefault="008C00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https://порядокправа.рф/obrazecy/obrazec_blanka_postanovleniya_federalnoj_sluzhby_po_ekologicheskomu_texnologicheskomu_i_atomnomu_nadzo.htm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063"/>
    <w:rsid w:val="008C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F26BD9-A979-4043-909C-7E0F59DB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ostanovleniya_federalnoj_sluzhby_po_ekologicheskomu_texnologicheskomu_i_atomnomu_nad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постановления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2022-08-10T12:46:00Z</dcterms:created>
  <dcterms:modified xsi:type="dcterms:W3CDTF">2022-08-10T12:46:00Z</dcterms:modified>
</cp:coreProperties>
</file>