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063">
      <w:pPr>
        <w:pStyle w:val="1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государственного контракта</w:t>
      </w:r>
    </w:p>
    <w:p w:rsidR="00000000" w:rsidRDefault="00802063">
      <w:pPr>
        <w:pStyle w:val="right"/>
      </w:pPr>
      <w:r>
        <w:t xml:space="preserve">Приложение N 7 к Методическим рекомендациям о порядке определения </w:t>
      </w:r>
      <w:r>
        <w:t>начальных (максимальных) цен государственных контрактов, заключаемых в интересах Министерства транспорта Российской Федерации на выполнение научно-исследовательских и опытно-конструкторских работ</w:t>
      </w:r>
    </w:p>
    <w:p w:rsidR="00000000" w:rsidRDefault="00802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6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Обоснование начальной (максимальной) цены государственного </w:t>
      </w:r>
      <w:r>
        <w:rPr>
          <w:rFonts w:eastAsia="Times New Roman"/>
        </w:rPr>
        <w:t>контракта</w:t>
      </w:r>
    </w:p>
    <w:p w:rsidR="00000000" w:rsidRDefault="00802063">
      <w:pPr>
        <w:pStyle w:val="just"/>
      </w:pPr>
      <w:r>
        <w:t>В соответствии с приказом Министерства транспорта Российской Федерации от ____________ 2012 г. "Об утверждении методических рекомендаций о порядке определения начальных (максимальных) цен государственных контрактов, заключаемых в интересах Минист</w:t>
      </w:r>
      <w:r>
        <w:t xml:space="preserve">ерства транспорта Российской Федерации на выполнение научно-исследовательских и опытно-конструкторских работ" (далее - Методические рекомендации) - определение начальной (максимальной) цены государственного контракта на выполнение научно-исследовательской </w:t>
      </w:r>
      <w:r>
        <w:t>(или опытно-конструкторской, или научно-исследовательской и опытно-конструкторской) работы по теме "______________" проводилось:</w:t>
      </w:r>
    </w:p>
    <w:p w:rsidR="00000000" w:rsidRDefault="00802063">
      <w:pPr>
        <w:pStyle w:val="just"/>
      </w:pPr>
      <w:r>
        <w:t>аналоговым методом в соответствии с п. 2.1 Методических рекомендаций.</w:t>
      </w:r>
    </w:p>
    <w:p w:rsidR="00000000" w:rsidRDefault="00802063">
      <w:pPr>
        <w:pStyle w:val="just"/>
      </w:pPr>
      <w:r>
        <w:t xml:space="preserve">"Таблица расчета начальной (максимальной) цены контракта </w:t>
      </w:r>
      <w:r>
        <w:t xml:space="preserve">способом сравнения стоимости контрактов-аналогов" прилагается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02063">
      <w:pPr>
        <w:pStyle w:val="just"/>
      </w:pPr>
      <w:r>
        <w:t xml:space="preserve">"Таблица расчета начальной (максимальной) цены контракта способом сравнения стоимости видов работ-аналогов" прилагается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02063">
      <w:pPr>
        <w:pStyle w:val="just"/>
      </w:pPr>
      <w:r>
        <w:t xml:space="preserve">Либо </w:t>
      </w:r>
      <w:r>
        <w:rPr>
          <w:vertAlign w:val="superscript"/>
        </w:rPr>
        <w:t>1</w:t>
      </w:r>
      <w:r>
        <w:t xml:space="preserve"> </w:t>
      </w:r>
    </w:p>
    <w:p w:rsidR="00000000" w:rsidRDefault="00802063">
      <w:pPr>
        <w:pStyle w:val="just"/>
      </w:pPr>
      <w:r>
        <w:t>сметно-нормативным методом в соответствии с п. 2.2 Методич</w:t>
      </w:r>
      <w:r>
        <w:t>еских рекомендаций.</w:t>
      </w:r>
    </w:p>
    <w:p w:rsidR="00000000" w:rsidRDefault="00802063">
      <w:pPr>
        <w:pStyle w:val="just"/>
      </w:pPr>
      <w:r>
        <w:t xml:space="preserve">"Таблица расчета начальной (максимальной) цены контракта сметно-нормативным методом" прилагается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02063">
      <w:pPr>
        <w:pStyle w:val="just"/>
      </w:pPr>
      <w:r>
        <w:t>"Таблица расчета начальной (максимальной) цены контракта сметно-нормативным методом на основе укрупненных показателей затрат рабочего в</w:t>
      </w:r>
      <w:r>
        <w:t xml:space="preserve">ремени" </w:t>
      </w:r>
      <w:r>
        <w:rPr>
          <w:vertAlign w:val="superscript"/>
        </w:rPr>
        <w:t>1</w:t>
      </w:r>
      <w:r>
        <w:t xml:space="preserve"> .</w:t>
      </w:r>
    </w:p>
    <w:p w:rsidR="00000000" w:rsidRDefault="00802063">
      <w:pPr>
        <w:pStyle w:val="just"/>
      </w:pPr>
      <w:r>
        <w:t xml:space="preserve">Либо </w:t>
      </w:r>
      <w:r>
        <w:rPr>
          <w:vertAlign w:val="superscript"/>
        </w:rPr>
        <w:t>1</w:t>
      </w:r>
      <w:r>
        <w:t xml:space="preserve"> </w:t>
      </w:r>
    </w:p>
    <w:p w:rsidR="00000000" w:rsidRDefault="00802063">
      <w:pPr>
        <w:pStyle w:val="just"/>
      </w:pPr>
      <w:r>
        <w:t>экспертным методом в соответствии с п. 2.3 Методических рекомендаций.</w:t>
      </w:r>
    </w:p>
    <w:p w:rsidR="00000000" w:rsidRDefault="00802063">
      <w:pPr>
        <w:pStyle w:val="just"/>
      </w:pPr>
      <w:r>
        <w:t>"Таблица расчета начальной (максимальной) цены контракта экспертным методом" прилагается.</w:t>
      </w:r>
    </w:p>
    <w:p w:rsidR="00000000" w:rsidRDefault="00802063">
      <w:pPr>
        <w:pStyle w:val="sel"/>
        <w:divId w:val="1412921757"/>
      </w:pPr>
      <w:r>
        <w:t>1 Необходимо указать один из приведенных методов и подтверждения сведений.</w:t>
      </w:r>
    </w:p>
    <w:p w:rsidR="00000000" w:rsidRDefault="00802063">
      <w:pPr>
        <w:pStyle w:val="right"/>
      </w:pPr>
      <w:r>
        <w:lastRenderedPageBreak/>
        <w:t>И</w:t>
      </w:r>
      <w:r>
        <w:t>сточник - Приказ Минтранса России от 18.04.2012 № 99 (с изменениями и дополнениями на 2013 год)</w:t>
      </w:r>
    </w:p>
    <w:p w:rsidR="00000000" w:rsidRDefault="00802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https://порядокправа.рф/obrazecy/obosnovanie_nachalnoj_maksimalnoj_ceny_gosudarstvennogo_kontrakta.htm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63"/>
    <w:rsid w:val="0080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3D0D8-2221-434D-9327-56FA739F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92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nachalnoj_maksimalnoj_ceny_gosudarstven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начальной (максимальной) цены государственного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2022-08-10T11:51:00Z</dcterms:created>
  <dcterms:modified xsi:type="dcterms:W3CDTF">2022-08-10T11:51:00Z</dcterms:modified>
</cp:coreProperties>
</file>