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BB2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Положением о персональных данных (образец заполнения)</w:t>
      </w:r>
    </w:p>
    <w:p w:rsidR="00000000" w:rsidRDefault="00930BB2">
      <w:pPr>
        <w:pStyle w:val="right"/>
      </w:pPr>
      <w:r>
        <w:t xml:space="preserve">Лист ознакомления с Положением о персональных данных (образец заполнения) 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 xml:space="preserve">с Положением о персональных </w:t>
      </w:r>
      <w:r>
        <w:rPr>
          <w:rFonts w:eastAsia="Times New Roman"/>
        </w:rPr>
        <w:t>данных (утв. Приказом от 22.08.2011 N 39/к), до подписания трудового договора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N п/п Ф.И.О. работника Дата ознакомления Подпись 1 Горячев Сергей Иванович 10.10.2011 Горячев 2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930BB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20</w:t>
      </w:r>
    </w:p>
    <w:p w:rsidR="00000000" w:rsidRDefault="00930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polozheniem_o_personalnyx_dannyx_obrazec_zapolneniya.htm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B2"/>
    <w:rsid w:val="0093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ACDB7-74C6-458A-B447-E4DE53F7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polozheniem_o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Положением о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2022-08-10T01:16:00Z</dcterms:created>
  <dcterms:modified xsi:type="dcterms:W3CDTF">2022-08-10T01:16:00Z</dcterms:modified>
</cp:coreProperties>
</file>