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B1F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задержанных в пути следования поездов (образец)</w:t>
      </w:r>
    </w:p>
    <w:p w:rsidR="00000000" w:rsidRDefault="00B34B1F">
      <w:pPr>
        <w:pStyle w:val="right"/>
      </w:pPr>
      <w:r>
        <w:t>Приложение 2 к Распоряжению ОАО "РЖД" от 22.03.2012 N 558р</w:t>
      </w:r>
    </w:p>
    <w:p w:rsidR="00000000" w:rsidRDefault="00B34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1F">
      <w:pPr>
        <w:pStyle w:val="3"/>
        <w:rPr>
          <w:rFonts w:eastAsia="Times New Roman"/>
        </w:rPr>
      </w:pPr>
      <w:r>
        <w:rPr>
          <w:rFonts w:eastAsia="Times New Roman"/>
        </w:rPr>
        <w:t>Книга учета задержанных в пути следования поездов</w:t>
      </w:r>
    </w:p>
    <w:p w:rsidR="00000000" w:rsidRDefault="00B34B1F">
      <w:pPr>
        <w:pStyle w:val="3"/>
        <w:rPr>
          <w:rFonts w:eastAsia="Times New Roman"/>
        </w:rPr>
      </w:pPr>
      <w:r>
        <w:rPr>
          <w:rFonts w:eastAsia="Times New Roman"/>
        </w:rPr>
        <w:t>(образец)</w:t>
      </w:r>
    </w:p>
    <w:p w:rsidR="00000000" w:rsidRDefault="00B34B1F">
      <w:pPr>
        <w:pStyle w:val="HTML"/>
      </w:pPr>
      <w:r>
        <w:t>------------------------------------------------------------------------------------------------------------</w:t>
      </w:r>
    </w:p>
    <w:p w:rsidR="00000000" w:rsidRDefault="00B34B1F">
      <w:pPr>
        <w:pStyle w:val="HTML"/>
      </w:pPr>
      <w:r>
        <w:t>¦ N ¦Дата¦Номер ¦Индекс¦ Количество  ¦ Станция  ¦Станция ¦     N      ¦     N      ¦    Дата    ¦Примечание¦</w:t>
      </w:r>
    </w:p>
    <w:p w:rsidR="00000000" w:rsidRDefault="00B34B1F">
      <w:pPr>
        <w:pStyle w:val="HTML"/>
      </w:pPr>
      <w:r>
        <w:t>¦п/п¦    ¦поезда¦поезда¦   вагонов   ¦</w:t>
      </w:r>
      <w:r>
        <w:t xml:space="preserve">назначения¦задержки¦распоряжения¦распоряжения¦ истечения  ¦    </w:t>
      </w:r>
      <w:r>
        <w:rPr>
          <w:vertAlign w:val="superscript"/>
        </w:rPr>
        <w:t>1</w:t>
      </w:r>
      <w:r>
        <w:t xml:space="preserve">     ¦</w:t>
      </w:r>
    </w:p>
    <w:p w:rsidR="00000000" w:rsidRDefault="00B34B1F">
      <w:pPr>
        <w:pStyle w:val="HTML"/>
      </w:pPr>
      <w:r>
        <w:t>¦   ¦    ¦      ¦      ¦(контейнеров)¦          ¦        ¦     на     ¦на "подъем",¦нормативного¦          ¦</w:t>
      </w:r>
    </w:p>
    <w:p w:rsidR="00000000" w:rsidRDefault="00B34B1F">
      <w:pPr>
        <w:pStyle w:val="HTML"/>
      </w:pPr>
      <w:r>
        <w:t>¦   ¦    ¦      ¦      ¦             ¦          ¦        ¦"бросание", ¦дата,</w:t>
      </w:r>
      <w:r>
        <w:t xml:space="preserve"> время ¦   срока    ¦          ¦</w:t>
      </w:r>
    </w:p>
    <w:p w:rsidR="00000000" w:rsidRDefault="00B34B1F">
      <w:pPr>
        <w:pStyle w:val="HTML"/>
      </w:pPr>
      <w:r>
        <w:t>¦   ¦    ¦      ¦      ¦             ¦          ¦        ¦дата, время ¦отправления ¦  доставки  ¦          ¦</w:t>
      </w:r>
    </w:p>
    <w:p w:rsidR="00000000" w:rsidRDefault="00B34B1F">
      <w:pPr>
        <w:pStyle w:val="HTML"/>
      </w:pPr>
      <w:r>
        <w:t>¦   ¦    ¦      ¦      ¦             ¦          ¦        ¦   начала   ¦            ¦   грузов   ¦          ¦</w:t>
      </w:r>
    </w:p>
    <w:p w:rsidR="00000000" w:rsidRDefault="00B34B1F">
      <w:pPr>
        <w:pStyle w:val="HTML"/>
      </w:pPr>
      <w:r>
        <w:t>¦   ¦</w:t>
      </w:r>
      <w:r>
        <w:t xml:space="preserve">    ¦      ¦      ¦             ¦          ¦        ¦  задержки  ¦            ¦            ¦          ¦</w:t>
      </w:r>
    </w:p>
    <w:p w:rsidR="00000000" w:rsidRDefault="00B34B1F">
      <w:pPr>
        <w:pStyle w:val="HTML"/>
      </w:pPr>
      <w:r>
        <w:t>+---+----+------+------+-------------+----------+--------+------------+------------+------------+----------+</w:t>
      </w:r>
    </w:p>
    <w:p w:rsidR="00000000" w:rsidRDefault="00B34B1F">
      <w:pPr>
        <w:pStyle w:val="HTML"/>
      </w:pPr>
      <w:r>
        <w:t xml:space="preserve">¦   ¦    ¦      ¦      ¦             ¦     </w:t>
      </w:r>
      <w:r>
        <w:t xml:space="preserve">     ¦        ¦            ¦            ¦            ¦          ¦</w:t>
      </w:r>
    </w:p>
    <w:p w:rsidR="00000000" w:rsidRDefault="00B34B1F">
      <w:pPr>
        <w:pStyle w:val="HTML"/>
      </w:pPr>
      <w:r>
        <w:t>+---+----+------+------+-------------+----------+--------+------------+------------+------------+----------+</w:t>
      </w:r>
    </w:p>
    <w:p w:rsidR="00000000" w:rsidRDefault="00B34B1F">
      <w:pPr>
        <w:pStyle w:val="HTML"/>
      </w:pPr>
      <w:r>
        <w:t xml:space="preserve">¦   ¦    ¦      ¦      ¦             ¦          ¦        ¦            ¦          </w:t>
      </w:r>
      <w:r>
        <w:t xml:space="preserve">  ¦            ¦          ¦</w:t>
      </w:r>
    </w:p>
    <w:p w:rsidR="00000000" w:rsidRDefault="00B34B1F">
      <w:pPr>
        <w:pStyle w:val="HTML"/>
      </w:pPr>
      <w:r>
        <w:t>+---+----+------+------+-------------+----------+--------+------------+------------+------------+----------+</w:t>
      </w:r>
    </w:p>
    <w:p w:rsidR="00000000" w:rsidRDefault="00B34B1F">
      <w:pPr>
        <w:pStyle w:val="HTML"/>
      </w:pPr>
      <w:r>
        <w:t>¦   ¦    ¦      ¦      ¦             ¦          ¦        ¦            ¦            ¦            ¦          ¦</w:t>
      </w:r>
    </w:p>
    <w:p w:rsidR="00000000" w:rsidRDefault="00B34B1F">
      <w:pPr>
        <w:pStyle w:val="HTML"/>
      </w:pPr>
      <w:r>
        <w:t>----+----+</w:t>
      </w:r>
      <w:r>
        <w:t>------+------+-------------+----------+--------+------------+------------+------------+-----------</w:t>
      </w:r>
    </w:p>
    <w:p w:rsidR="00000000" w:rsidRDefault="00B34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1F">
      <w:pPr>
        <w:pStyle w:val="sel"/>
        <w:divId w:val="1717198398"/>
      </w:pPr>
      <w:r>
        <w:t>1 Графа "Примечание" заполняется в случае, если на отправленный на станцию назначения поезд со станции, на которой задержаны вагоны, контейнеры изменен номе</w:t>
      </w:r>
      <w:r>
        <w:t>р, индекс, общее количество вагонов, контейнеров в поезде. В данном случае в графе "примечание" указываются новый номер поезда, индекс, количество вагонов, контейнеров.</w:t>
      </w:r>
    </w:p>
    <w:p w:rsidR="00000000" w:rsidRDefault="00B34B1F">
      <w:pPr>
        <w:pStyle w:val="right"/>
      </w:pPr>
      <w:r>
        <w:t>Источник - Распоряжение ОАО "РЖД" от 22.03.2012 № 558р</w:t>
      </w:r>
    </w:p>
    <w:p w:rsidR="00000000" w:rsidRDefault="00B34B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https://порядокправа.рф/obrazecy/kniga_ucheta_zaderzhannyx_v_puti_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sledovaniya_poezdov_obrazec.htm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1F"/>
    <w:rsid w:val="00B3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71818-106D-4685-B949-71FA29B8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19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derzhannyx_v_puti_sledovaniya_poez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задержанных в пути следования поездов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