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CC5">
      <w:pPr>
        <w:pStyle w:val="1"/>
        <w:rPr>
          <w:rFonts w:eastAsia="Times New Roman"/>
        </w:rPr>
      </w:pPr>
      <w:r>
        <w:rPr>
          <w:rFonts w:eastAsia="Times New Roman"/>
        </w:rPr>
        <w:t>Книга учета вещественных доказательств, ценностей и иного имущества, изымаемых органами предварительного следствия и дознания</w:t>
      </w:r>
    </w:p>
    <w:p w:rsidR="00000000" w:rsidRDefault="009C5CC5">
      <w:pPr>
        <w:pStyle w:val="right"/>
      </w:pPr>
      <w:r>
        <w:t>Приложение N 1 к Письму Генпрокуратуры СССР от 12.02.1990 N 34/15, Верховного Суда СССР от 12.02.1990 N 01-16/7-90, МВД СССР от 15.03.1990 N 1/1002, Минюста СССР от 14.02.1990 N К-8-106, КГБ СССР от 14.03.1990 N 441/Б (с изм. от 30.09.2011)</w:t>
      </w:r>
    </w:p>
    <w:p w:rsidR="00000000" w:rsidRDefault="009C5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C5">
      <w:pPr>
        <w:pStyle w:val="3"/>
        <w:rPr>
          <w:rFonts w:eastAsia="Times New Roman"/>
        </w:rPr>
      </w:pPr>
      <w:r>
        <w:rPr>
          <w:rFonts w:eastAsia="Times New Roman"/>
        </w:rPr>
        <w:t>КНИГА УЧЕТА ВЕ</w:t>
      </w:r>
      <w:r>
        <w:rPr>
          <w:rFonts w:eastAsia="Times New Roman"/>
        </w:rPr>
        <w:t>ЩЕСТВЕННЫХ ДОКАЗАТЕЛЬСТВ, ЦЕННОСТЕЙ И ИНОГО ИМУЩЕСТВА, ИЗЫМАЕМЫХ ОРГАНАМИ ПРЕДВАРИТЕЛЬНОГО СЛЕДСТВИЯ И ДОЗНАНИЯ</w:t>
      </w:r>
    </w:p>
    <w:p w:rsidR="00000000" w:rsidRDefault="009C5CC5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на хранение Номер уголовного дела, Ф.И.О. обвиняемого, в чьем производстве находится Наименование изъятых предметов, ценн</w:t>
      </w:r>
      <w:r>
        <w:rPr>
          <w:rFonts w:eastAsia="Times New Roman"/>
        </w:rPr>
        <w:t>остей, их отличительные признаки, номера Количество (сумма) Когда, кем и где изъяты поступившие предметы и ценности Место хранения. Должность и фамилия лица, ответственного за хранение Куда и на основании чего направлены вещественные доказательства, деньги</w:t>
      </w:r>
      <w:r>
        <w:rPr>
          <w:rFonts w:eastAsia="Times New Roman"/>
        </w:rPr>
        <w:t>, ценности Должность и фамилия лица, принявшего вещественные доказательства, деньги, ценности Дата, роспись в получении, штамп учреждения Ф.И.О. лица, которому возвращены, выданы изъятые вещи и ценности, номер его паспорта, дата и роспись в получении 1 2 3</w:t>
      </w:r>
      <w:r>
        <w:rPr>
          <w:rFonts w:eastAsia="Times New Roman"/>
        </w:rPr>
        <w:t xml:space="preserve"> 4 5 6 7 8 9 10 11</w:t>
      </w:r>
    </w:p>
    <w:p w:rsidR="00000000" w:rsidRDefault="009C5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C5">
      <w:pPr>
        <w:pStyle w:val="right"/>
      </w:pPr>
      <w:r>
        <w:t>Источник - Письмо Генпрокуратуры СССР от 12.02.1990 № 34/15, Верховного Суда СССР от 12.02.1990 № 01-16/7-90, МВД СССР от 15.03.1990 № 1/1002, Минюста СССР от 14.02.1990 № К-8-106, КГБ СССР от 14.03.1990 № 441/Б (с изменениями и дополне</w:t>
      </w:r>
      <w:r>
        <w:t>ниями на 2011 год)</w:t>
      </w:r>
    </w:p>
    <w:p w:rsidR="00000000" w:rsidRDefault="009C5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https://порядокправа.рф/obrazecy/kniga_ucheta_veshhestvennyx_dokazatelstv_cennostej_i_inogo_imushhestva_izymaemyx_organami_predvaritel.htm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C5"/>
    <w:rsid w:val="009C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5A9EF-D3AD-46AB-991D-E1C893CE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eshhestvennyx_dokazatelstv_cennostej_i_inogo_imushhestva_izymaemyx_organami_predvar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вещественных доказательств, ценностей и иного имущества, изымаемых органами предварительного следствия и дознания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2022-08-09T18:57:00Z</dcterms:created>
  <dcterms:modified xsi:type="dcterms:W3CDTF">2022-08-09T18:57:00Z</dcterms:modified>
</cp:coreProperties>
</file>