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888">
      <w:pPr>
        <w:pStyle w:val="1"/>
        <w:rPr>
          <w:rFonts w:eastAsia="Times New Roman"/>
        </w:rPr>
      </w:pPr>
      <w:r>
        <w:rPr>
          <w:rFonts w:eastAsia="Times New Roman"/>
        </w:rPr>
        <w:t>Книга учета и выдачи служебных удостоверений государственных гражданских служащих аппаратов верховных судов</w:t>
      </w:r>
    </w:p>
    <w:p w:rsidR="00000000" w:rsidRDefault="00BC1888">
      <w:pPr>
        <w:pStyle w:val="right"/>
      </w:pPr>
      <w:r>
        <w:t xml:space="preserve">Приложение N 1 к п. 4.3 Типовой инструкции о порядке оформления, </w:t>
      </w:r>
      <w:r>
        <w:t>учета и выдачи служебных удостоверений государственным гражданским служащим аппаратов верховных судов республик, краевых, областных судов, судов городов федерального значения, суда автономной области,</w:t>
      </w:r>
    </w:p>
    <w:p w:rsidR="00000000" w:rsidRDefault="00BC1888">
      <w:pPr>
        <w:pStyle w:val="right"/>
      </w:pPr>
      <w:r>
        <w:t xml:space="preserve">судов автономных округов, </w:t>
      </w:r>
      <w:r>
        <w:br/>
        <w:t xml:space="preserve">окружных (флотских) военных </w:t>
      </w:r>
      <w:r>
        <w:t xml:space="preserve">судов, </w:t>
      </w:r>
      <w:r>
        <w:br/>
        <w:t xml:space="preserve">районных (городских) судов, </w:t>
      </w:r>
      <w:r>
        <w:br/>
        <w:t>гарнизонных военных судов</w:t>
      </w:r>
    </w:p>
    <w:p w:rsidR="00000000" w:rsidRDefault="00BC18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888">
      <w:pPr>
        <w:pStyle w:val="3"/>
        <w:rPr>
          <w:rFonts w:eastAsia="Times New Roman"/>
        </w:rPr>
      </w:pPr>
      <w:r>
        <w:rPr>
          <w:rFonts w:eastAsia="Times New Roman"/>
        </w:rPr>
        <w:t>Книга учета и выдачи служебных удостоверений ____________________________________________ (гражданским служащим аппарата суда)</w:t>
      </w:r>
    </w:p>
    <w:p w:rsidR="00000000" w:rsidRDefault="00BC1888">
      <w:pPr>
        <w:pStyle w:val="HTML"/>
      </w:pPr>
      <w:r>
        <w:t>-----------------------------------------------------------------</w:t>
      </w:r>
      <w:r>
        <w:t>-</w:t>
      </w:r>
    </w:p>
    <w:p w:rsidR="00000000" w:rsidRDefault="00BC1888">
      <w:pPr>
        <w:pStyle w:val="HTML"/>
      </w:pPr>
      <w:r>
        <w:t>¦ N ¦Номер¦Дата¦Срок ¦Фамилия,¦Клас-¦Долж- ¦Распис-¦Дата¦Акт уни-¦</w:t>
      </w:r>
    </w:p>
    <w:p w:rsidR="00000000" w:rsidRDefault="00BC1888">
      <w:pPr>
        <w:pStyle w:val="HTML"/>
      </w:pPr>
      <w:r>
        <w:t>¦п/п¦удос-¦вы- ¦дей- ¦  имя,  ¦сный ¦ность,¦ка в   ¦    ¦чтожения¦</w:t>
      </w:r>
    </w:p>
    <w:p w:rsidR="00000000" w:rsidRDefault="00BC1888">
      <w:pPr>
        <w:pStyle w:val="HTML"/>
      </w:pPr>
      <w:r>
        <w:t>¦   ¦тове-¦дачи¦ствия¦отчество¦чин  ¦отдел ¦получе-¦    ¦удосто- ¦</w:t>
      </w:r>
    </w:p>
    <w:p w:rsidR="00000000" w:rsidRDefault="00BC1888">
      <w:pPr>
        <w:pStyle w:val="HTML"/>
      </w:pPr>
      <w:r>
        <w:t xml:space="preserve">¦   ¦рения¦    ¦     ¦        ¦     ¦      ¦нии    ¦ </w:t>
      </w:r>
      <w:r>
        <w:t xml:space="preserve">   ¦верения ¦</w:t>
      </w:r>
    </w:p>
    <w:p w:rsidR="00000000" w:rsidRDefault="00BC1888">
      <w:pPr>
        <w:pStyle w:val="HTML"/>
      </w:pPr>
      <w:r>
        <w:t>+---+-----+----+-----+--------+-----+------+-------+----+--------+</w:t>
      </w:r>
    </w:p>
    <w:p w:rsidR="00000000" w:rsidRDefault="00BC1888">
      <w:pPr>
        <w:pStyle w:val="HTML"/>
      </w:pPr>
      <w:r>
        <w:t>¦ 1 ¦  2  ¦  3 ¦  4  ¦   5    ¦  6  ¦  7   ¦   8   ¦ 9  ¦   10   ¦</w:t>
      </w:r>
    </w:p>
    <w:p w:rsidR="00000000" w:rsidRDefault="00BC1888">
      <w:pPr>
        <w:pStyle w:val="HTML"/>
      </w:pPr>
      <w:r>
        <w:t>+---+-----+----+-----+--------+-----+------+-------+----+--------+</w:t>
      </w:r>
    </w:p>
    <w:p w:rsidR="00000000" w:rsidRDefault="00BC1888">
      <w:pPr>
        <w:pStyle w:val="HTML"/>
      </w:pPr>
      <w:r>
        <w:t xml:space="preserve">¦   ¦     ¦    ¦     ¦        ¦     ¦    </w:t>
      </w:r>
      <w:r>
        <w:t xml:space="preserve">  ¦       ¦    ¦        ¦</w:t>
      </w:r>
    </w:p>
    <w:p w:rsidR="00000000" w:rsidRDefault="00BC1888">
      <w:pPr>
        <w:pStyle w:val="HTML"/>
      </w:pPr>
      <w:r>
        <w:t>+---+-----+----+-----+--------+-----+------+-------+----+--------+</w:t>
      </w:r>
    </w:p>
    <w:p w:rsidR="00000000" w:rsidRDefault="00BC1888">
      <w:pPr>
        <w:pStyle w:val="HTML"/>
      </w:pPr>
      <w:r>
        <w:t>¦   ¦     ¦    ¦     ¦        ¦     ¦      ¦       ¦    ¦        ¦</w:t>
      </w:r>
    </w:p>
    <w:p w:rsidR="00000000" w:rsidRDefault="00BC1888">
      <w:pPr>
        <w:pStyle w:val="HTML"/>
      </w:pPr>
      <w:r>
        <w:t>+---+-----+----+-----+--------+-----+------+-------+----+--------+</w:t>
      </w:r>
    </w:p>
    <w:p w:rsidR="00000000" w:rsidRDefault="00BC1888">
      <w:pPr>
        <w:pStyle w:val="HTML"/>
      </w:pPr>
      <w:r>
        <w:t xml:space="preserve">¦   ¦     ¦    ¦     ¦       </w:t>
      </w:r>
      <w:r>
        <w:t xml:space="preserve"> ¦     ¦      ¦       ¦    ¦        ¦</w:t>
      </w:r>
    </w:p>
    <w:p w:rsidR="00000000" w:rsidRDefault="00BC1888">
      <w:pPr>
        <w:pStyle w:val="HTML"/>
      </w:pPr>
      <w:r>
        <w:t>----+-----+----+-----+--------+-----+------+-------+----+---------</w:t>
      </w:r>
    </w:p>
    <w:p w:rsidR="00000000" w:rsidRDefault="00BC18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888">
      <w:pPr>
        <w:pStyle w:val="right"/>
      </w:pPr>
      <w:r>
        <w:t>Источник - Приказ Судебного департамента при Верховном Суде РФ (ВС РФ) от 12.12.2005 № 150 (с изменениями и дополнениями на 2011 год)</w:t>
      </w:r>
    </w:p>
    <w:p w:rsidR="00000000" w:rsidRDefault="00BC18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s://порядокправа.рф/obrazecy/kniga_ucheta_i_vydachi_sluzhebnyx_udostoverenij_gosudarstvennyx_grazhdanskix_sluzhashhix_apparatov_verxovn.htm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88"/>
    <w:rsid w:val="00BC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B7B47B-99A7-427C-BD98-39E3FAEF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i_vydachi_sluzhebnyx_udostoverenij_gosudarstvennyx_grazhdanskix_sluzhashhix_apparatov_verxov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и выдачи служебных удостоверений государственных гражданских служащих аппаратов верховных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2022-08-09T18:40:00Z</dcterms:created>
  <dcterms:modified xsi:type="dcterms:W3CDTF">2022-08-09T18:40:00Z</dcterms:modified>
</cp:coreProperties>
</file>