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3B8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движения талонов на складе</w:t>
      </w:r>
    </w:p>
    <w:p w:rsidR="00000000" w:rsidRDefault="00AB53B8">
      <w:pPr>
        <w:pStyle w:val="right"/>
      </w:pPr>
      <w:r>
        <w:t xml:space="preserve">Приложение 9 к Методическим рекомендациям Минсельхоза РФ от 16.05.2005 </w:t>
      </w:r>
    </w:p>
    <w:p w:rsidR="00000000" w:rsidRDefault="00AB53B8">
      <w:pPr>
        <w:pStyle w:val="HTML"/>
      </w:pPr>
      <w:r>
        <w:t>__________________________</w:t>
      </w:r>
    </w:p>
    <w:p w:rsidR="00000000" w:rsidRDefault="00AB53B8">
      <w:pPr>
        <w:pStyle w:val="HTML"/>
      </w:pPr>
      <w:r>
        <w:t>(наименование организации)</w:t>
      </w:r>
    </w:p>
    <w:p w:rsidR="00000000" w:rsidRDefault="00AB53B8">
      <w:pPr>
        <w:pStyle w:val="HTML"/>
      </w:pPr>
    </w:p>
    <w:p w:rsidR="00000000" w:rsidRDefault="00AB53B8">
      <w:pPr>
        <w:pStyle w:val="HTML"/>
      </w:pPr>
      <w:r>
        <w:t>Книга</w:t>
      </w:r>
    </w:p>
    <w:p w:rsidR="00000000" w:rsidRDefault="00AB53B8">
      <w:pPr>
        <w:pStyle w:val="HTML"/>
      </w:pPr>
      <w:r>
        <w:t>учета движения талонов на складе ______________</w:t>
      </w:r>
    </w:p>
    <w:p w:rsidR="00000000" w:rsidRDefault="00AB53B8">
      <w:pPr>
        <w:pStyle w:val="HTML"/>
      </w:pPr>
      <w:r>
        <w:t>за 200_ г.</w:t>
      </w:r>
    </w:p>
    <w:p w:rsidR="00000000" w:rsidRDefault="00AB53B8">
      <w:pPr>
        <w:pStyle w:val="HTML"/>
      </w:pPr>
    </w:p>
    <w:p w:rsidR="00000000" w:rsidRDefault="00AB53B8">
      <w:pPr>
        <w:pStyle w:val="HTML"/>
      </w:pPr>
      <w:r>
        <w:t>Автобензин А-76 (штук)</w:t>
      </w:r>
    </w:p>
    <w:p w:rsidR="00000000" w:rsidRDefault="00AB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3B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Основание операции 5 литров 10 литров 20 литров 50 литров приход расход остаток приход расход остаток приход расход остаток приход расход остаток 1 2 3 4 5 6 7 8 9 10 </w:t>
      </w:r>
      <w:r>
        <w:rPr>
          <w:rFonts w:eastAsia="Times New Roman"/>
        </w:rPr>
        <w:t>11 12 13 14</w:t>
      </w:r>
    </w:p>
    <w:p w:rsidR="00000000" w:rsidRDefault="00AB53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53B8">
      <w:pPr>
        <w:pStyle w:val="just"/>
      </w:pPr>
      <w:r>
        <w:t>Примечание. Книга составляется отдельно по каждому наименованию нефтепродуктов и купюрам.</w:t>
      </w:r>
    </w:p>
    <w:p w:rsidR="00000000" w:rsidRDefault="00AB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3B8">
      <w:pPr>
        <w:pStyle w:val="right"/>
      </w:pPr>
      <w:r>
        <w:t>Источник - Методические рекомендации Минсельхоза России от 16.05.2005</w:t>
      </w:r>
    </w:p>
    <w:p w:rsidR="00000000" w:rsidRDefault="00AB5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https://порядокправа.рф/obrazecy/kniga_ucheta_dvizheniya_talonov_na_sklade.htm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B8"/>
    <w:rsid w:val="00AB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FB57F-F78D-403C-A67D-15DA3743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vizheniya_talonov_na_skla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движения талонов на складе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2022-08-09T18:38:00Z</dcterms:created>
  <dcterms:modified xsi:type="dcterms:W3CDTF">2022-08-09T18:38:00Z</dcterms:modified>
</cp:coreProperties>
</file>