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6B4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документов прокуратуры Российской Федерации, поступивших на перевод</w:t>
      </w:r>
    </w:p>
    <w:p w:rsidR="00000000" w:rsidRDefault="00A176B4">
      <w:pPr>
        <w:pStyle w:val="right"/>
      </w:pPr>
      <w:r>
        <w:t>Приложение N 41 (к п. 8.2)</w:t>
      </w:r>
    </w:p>
    <w:p w:rsidR="00000000" w:rsidRDefault="00A1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6B4">
      <w:pPr>
        <w:pStyle w:val="3"/>
        <w:rPr>
          <w:rFonts w:eastAsia="Times New Roman"/>
        </w:rPr>
      </w:pPr>
      <w:r>
        <w:rPr>
          <w:rFonts w:eastAsia="Times New Roman"/>
        </w:rPr>
        <w:t>КНИГА учета документов, поступивших на перевод</w:t>
      </w:r>
    </w:p>
    <w:p w:rsidR="00000000" w:rsidRDefault="00A176B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Наименование документа, его номер Номер надзорного или наблюдательного производства Фамилия, имя, отчество переводчика Дата и расписка переводчика в поручении на перевод Дата и расписка в получении документа от переводчика Дата и расписка работника, получи</w:t>
      </w:r>
      <w:r>
        <w:rPr>
          <w:rFonts w:eastAsia="Times New Roman"/>
        </w:rPr>
        <w:t>вшего документ с перевода Количество знаков и страниц Примечание 1 2 3 4 5 6 7 8 9 10</w:t>
      </w:r>
    </w:p>
    <w:p w:rsidR="00000000" w:rsidRDefault="00A176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76B4">
      <w:pPr>
        <w:pStyle w:val="right"/>
      </w:pPr>
      <w:r>
        <w:t>Формат A3</w:t>
      </w:r>
    </w:p>
    <w:p w:rsidR="00000000" w:rsidRDefault="00A17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6B4">
      <w:pPr>
        <w:pStyle w:val="right"/>
      </w:pPr>
      <w:r>
        <w:t>Источник - Приказ Генпрокуратуры России от 29.12.2011 № 450</w:t>
      </w:r>
    </w:p>
    <w:p w:rsidR="00000000" w:rsidRDefault="00A17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https://порядокправа.рф/obrazecy/kniga_ucheta_dokumentov_prokuratury_rossijskoj_federacii_postupivshix_na_pere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B4"/>
    <w:rsid w:val="00A1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93DB0-7B1A-4749-876F-CACFBF86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kumentov_prokuratury_rossijskoj_federacii_postupivshix_na_pere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документов прокуратуры Российской Федерации, поступивших на перевод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2022-08-09T18:36:00Z</dcterms:created>
  <dcterms:modified xsi:type="dcterms:W3CDTF">2022-08-09T18:36:00Z</dcterms:modified>
</cp:coreProperties>
</file>