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4C2">
      <w:pPr>
        <w:pStyle w:val="1"/>
        <w:rPr>
          <w:rFonts w:eastAsia="Times New Roman"/>
        </w:rPr>
      </w:pPr>
      <w:r>
        <w:rPr>
          <w:rFonts w:eastAsia="Times New Roman"/>
        </w:rPr>
        <w:t>Книга учета актов приема-передачи подарков, полученных государственными служащими Рособразования в связи с протокольными мероприятиями, служебными командировками и другими официальными мероприятиями</w:t>
      </w:r>
    </w:p>
    <w:p w:rsidR="00000000" w:rsidRDefault="001224C2">
      <w:pPr>
        <w:pStyle w:val="right"/>
      </w:pPr>
      <w:r>
        <w:t>Приложение 2 к Правилам передачи подарков, полученных государственными служащими Рособразования в связи с протокольными мероприятиями, служебными командировками и другими официальными мероприятиями</w:t>
      </w:r>
    </w:p>
    <w:p w:rsidR="00000000" w:rsidRDefault="00122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4C2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приема-передачи</w:t>
      </w:r>
    </w:p>
    <w:p w:rsidR="00000000" w:rsidRDefault="001224C2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1224C2">
      <w:pPr>
        <w:pStyle w:val="HTML"/>
      </w:pPr>
      <w:r>
        <w:t>¦ N ¦Дата¦Наиме- ¦Вид   ¦ Ф.И.О. ¦Подпись ¦  Ф.И.О.  ¦ Подпись  ¦Отметка о¦</w:t>
      </w:r>
    </w:p>
    <w:p w:rsidR="00000000" w:rsidRDefault="001224C2">
      <w:pPr>
        <w:pStyle w:val="HTML"/>
      </w:pPr>
      <w:r>
        <w:t>¦п/п¦    ¦нование¦подар-¦сдавшего¦сдавшего¦принявшего¦принявшего¦возврате ¦</w:t>
      </w:r>
    </w:p>
    <w:p w:rsidR="00000000" w:rsidRDefault="001224C2">
      <w:pPr>
        <w:pStyle w:val="HTML"/>
      </w:pPr>
      <w:r>
        <w:t>¦   ¦    ¦подарка¦ка    ¦подарок ¦подарок ¦ подарок</w:t>
      </w:r>
      <w:r>
        <w:t xml:space="preserve">  ¦ подарок  ¦         ¦</w:t>
      </w:r>
    </w:p>
    <w:p w:rsidR="00000000" w:rsidRDefault="001224C2">
      <w:pPr>
        <w:pStyle w:val="HTML"/>
      </w:pPr>
      <w:r>
        <w:t>+---+----+-------+------+--------+--------+----------+----------+---------+</w:t>
      </w:r>
    </w:p>
    <w:p w:rsidR="00000000" w:rsidRDefault="001224C2">
      <w:pPr>
        <w:pStyle w:val="HTML"/>
      </w:pPr>
      <w:r>
        <w:t>+---+----+-------+------+--------+--------+----------+----------+---------+</w:t>
      </w:r>
    </w:p>
    <w:p w:rsidR="00000000" w:rsidRDefault="001224C2">
      <w:pPr>
        <w:pStyle w:val="HTML"/>
      </w:pPr>
      <w:r>
        <w:t>----+----+-------+------+--------+--------+----------+----------+----------</w:t>
      </w:r>
    </w:p>
    <w:p w:rsidR="00000000" w:rsidRDefault="00122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4C2">
      <w:pPr>
        <w:pStyle w:val="right"/>
      </w:pPr>
      <w:r>
        <w:t>Ис</w:t>
      </w:r>
      <w:r>
        <w:t>точник - Приказ Рособразования от 22.01.2010 № 33</w:t>
      </w:r>
    </w:p>
    <w:p w:rsidR="00000000" w:rsidRDefault="00122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https://порядокправа.рф/obrazecy/kniga_ucheta_aktov_priema_peredachi_podarkov_poluchennyx_gosudarstvennymi_sluzhashhimi_rosobrazovaniya_v_s.htm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C2"/>
    <w:rsid w:val="0012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8738B-7948-4596-A627-AE898CE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_podarkov_poluchennyx_gosudarstvennymi_sluzhashhimi_rosobrazovaniya_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подарков, полученных государственными служащими Рособразования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