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5F5">
      <w:pPr>
        <w:pStyle w:val="1"/>
        <w:rPr>
          <w:rFonts w:eastAsia="Times New Roman"/>
        </w:rPr>
      </w:pPr>
      <w:r>
        <w:rPr>
          <w:rFonts w:eastAsia="Times New Roman"/>
        </w:rPr>
        <w:t>Книга предписаний и разрешений на ведение горных работ (образец)</w:t>
      </w:r>
    </w:p>
    <w:p w:rsidR="00000000" w:rsidRDefault="009025F5">
      <w:pPr>
        <w:pStyle w:val="right"/>
      </w:pPr>
      <w:r>
        <w:t xml:space="preserve">Приложение N 6 к Федеральным нормам и правилам в области промышленной безопасности "Положение по безопасному ведению горных работ на </w:t>
      </w:r>
      <w:r>
        <w:t>месторождениях, склонных и опасных по горным ударам", утвержденным приказом Федеральной службы по экологическому, технологическому и атомному надзору от 02.12.2013 N 576</w:t>
      </w:r>
    </w:p>
    <w:p w:rsidR="00000000" w:rsidRDefault="00902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5F5">
      <w:pPr>
        <w:pStyle w:val="right"/>
        <w:spacing w:after="240" w:afterAutospacing="0"/>
      </w:pPr>
      <w:r>
        <w:t xml:space="preserve">(образец) </w:t>
      </w:r>
    </w:p>
    <w:p w:rsidR="00000000" w:rsidRDefault="009025F5">
      <w:pPr>
        <w:pStyle w:val="3"/>
        <w:rPr>
          <w:rFonts w:eastAsia="Times New Roman"/>
        </w:rPr>
      </w:pPr>
      <w:r>
        <w:rPr>
          <w:rFonts w:eastAsia="Times New Roman"/>
        </w:rPr>
        <w:t>Книга предписаний и разрешений на ведение горных работ</w:t>
      </w:r>
    </w:p>
    <w:p w:rsidR="00000000" w:rsidRDefault="009025F5">
      <w:pPr>
        <w:pStyle w:val="3"/>
        <w:rPr>
          <w:rFonts w:eastAsia="Times New Roman"/>
        </w:rPr>
      </w:pPr>
      <w:r>
        <w:rPr>
          <w:rFonts w:eastAsia="Times New Roman"/>
        </w:rPr>
        <w:t>N N пп Дата, шахта,</w:t>
      </w:r>
      <w:r>
        <w:rPr>
          <w:rFonts w:eastAsia="Times New Roman"/>
        </w:rPr>
        <w:t xml:space="preserve"> горизонт, выработка Наименование выработки Участок выработки Характер проявлений и нарушений Запрещение ведения горных работ или основные противоударные мероприятия Должность, Ф.И.О., подпись выдавшего предписание Должность, Ф.И.О., подпись получившего пр</w:t>
      </w:r>
      <w:r>
        <w:rPr>
          <w:rFonts w:eastAsia="Times New Roman"/>
        </w:rPr>
        <w:t>едписание Должность, Ф.И.О., подпись о выполнении предписания 1 2 3 4 5 6 7 8 9</w:t>
      </w:r>
    </w:p>
    <w:p w:rsidR="00000000" w:rsidRDefault="009025F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025F5">
      <w:pPr>
        <w:pStyle w:val="right"/>
      </w:pPr>
      <w:r>
        <w:t>Источник - Приказ Ростехнадзора от 02.12.2013 № 576</w:t>
      </w:r>
    </w:p>
    <w:p w:rsidR="00000000" w:rsidRDefault="009025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https://порядокправа.рф/obrazecy/kniga_predpisanij_i_razreshenij_na_vedenie_gornyx_rabot_obrazec.htm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5F5"/>
    <w:rsid w:val="0090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B377BB-1799-4FE3-8D90-CB1457629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edpisanij_i_razreshenij_na_vedenie_gornyx_rabot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предписаний и разрешений на ведение горных работ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2022-08-09T18:21:00Z</dcterms:created>
  <dcterms:modified xsi:type="dcterms:W3CDTF">2022-08-09T18:21:00Z</dcterms:modified>
</cp:coreProperties>
</file>