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A4B">
      <w:pPr>
        <w:pStyle w:val="1"/>
        <w:rPr>
          <w:rFonts w:eastAsia="Times New Roman"/>
        </w:rPr>
      </w:pPr>
      <w:r>
        <w:rPr>
          <w:rFonts w:eastAsia="Times New Roman"/>
        </w:rPr>
        <w:t>Карта учета опасного производственного объекта в государственном реестре опасных производственных объектов</w:t>
      </w:r>
    </w:p>
    <w:p w:rsidR="00000000" w:rsidRDefault="00AF0A4B">
      <w:pPr>
        <w:pStyle w:val="right"/>
      </w:pPr>
      <w:r>
        <w:t xml:space="preserve">Приложение N 1 к Временному порядку ведения государственного реестра </w:t>
      </w:r>
      <w:r>
        <w:t xml:space="preserve">опасных производственных объектов, утвержденному распоряжением руководителя Федеральной службы по экологическому, технологическому и атомному надзору от 19.03.2013 N 31-рп </w:t>
      </w:r>
    </w:p>
    <w:p w:rsidR="00000000" w:rsidRDefault="00AF0A4B">
      <w:pPr>
        <w:pStyle w:val="HTML"/>
      </w:pPr>
      <w:r>
        <w:t xml:space="preserve">                                КАРТА УЧЕТА</w:t>
      </w:r>
    </w:p>
    <w:p w:rsidR="00000000" w:rsidRDefault="00AF0A4B">
      <w:pPr>
        <w:pStyle w:val="HTML"/>
      </w:pPr>
      <w:r>
        <w:t>опасного производственного объекта в го</w:t>
      </w:r>
      <w:r>
        <w:t>сударственном</w:t>
      </w:r>
    </w:p>
    <w:p w:rsidR="00000000" w:rsidRDefault="00AF0A4B">
      <w:pPr>
        <w:pStyle w:val="HTML"/>
      </w:pPr>
      <w:r>
        <w:t>реестре опасных производственных объектов</w:t>
      </w:r>
    </w:p>
    <w:p w:rsidR="00000000" w:rsidRDefault="00AF0A4B">
      <w:pPr>
        <w:pStyle w:val="HTML"/>
      </w:pPr>
    </w:p>
    <w:p w:rsidR="00000000" w:rsidRDefault="00AF0A4B">
      <w:pPr>
        <w:pStyle w:val="HTML"/>
      </w:pPr>
      <w:r>
        <w:t>(образец)</w:t>
      </w:r>
    </w:p>
    <w:p w:rsidR="00000000" w:rsidRDefault="00AF0A4B">
      <w:pPr>
        <w:pStyle w:val="HTML"/>
      </w:pPr>
    </w:p>
    <w:p w:rsidR="00000000" w:rsidRDefault="00AF0A4B">
      <w:pPr>
        <w:pStyle w:val="HTML"/>
      </w:pPr>
      <w:r>
        <w:t>1. Опасный производственный объект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1.1. Полное наименование опасного производственного объекта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1.2. Местонахождение (адрес) опасного производственного объекта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1.3. Код местонахождения о</w:t>
      </w:r>
      <w:r>
        <w:t>пасного производственного объекта по ОКАТО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HTML"/>
      </w:pPr>
      <w:r>
        <w:t xml:space="preserve">    2.  Признаки опасности опасного производственного объекта и их числовые</w:t>
      </w:r>
    </w:p>
    <w:p w:rsidR="00000000" w:rsidRDefault="00AF0A4B">
      <w:pPr>
        <w:pStyle w:val="HTML"/>
      </w:pPr>
      <w:r>
        <w:t>обозначения</w:t>
      </w:r>
    </w:p>
    <w:p w:rsidR="00000000" w:rsidRDefault="00AF0A4B">
      <w:pPr>
        <w:pStyle w:val="HTML"/>
      </w:pPr>
      <w:r>
        <w:t>(отметить в правом поле знаком "V" признаки опасности)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2.1. Получение, использование, переработка, образование, хранение, т</w:t>
      </w:r>
      <w:r>
        <w:t>ранспортирование, уничтожение опасных веществ, предусмотренных пунктом 1 приложения 1 к Федеральному закону от 21 июля 1997 г. N 116-ФЗ "О промышленной безопасности опасных производственных объектов" в количествах, указанных в приложении 2 к Федеральному з</w:t>
      </w:r>
      <w:r>
        <w:t>акону от 21 июля 1997 г. N 116-ФЗ "О промышленной безопасности опасных производственных объектов".</w:t>
      </w:r>
    </w:p>
    <w:p w:rsidR="00000000" w:rsidRDefault="00AF0A4B">
      <w:pPr>
        <w:pStyle w:val="left"/>
      </w:pPr>
      <w:r>
        <w:t>2.1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2.2. Использование оборудования, работающего под избыточным давлением более 0,07 мегапаскаля: а) пара, газа (в газообразном, сжиженном состоянии);</w:t>
      </w:r>
    </w:p>
    <w:p w:rsidR="00000000" w:rsidRDefault="00AF0A4B">
      <w:pPr>
        <w:pStyle w:val="left"/>
      </w:pPr>
      <w:r>
        <w:t>2.2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lastRenderedPageBreak/>
        <w:t>б) воды при температуре нагрева более 115 градусов Цельсия;</w:t>
      </w:r>
    </w:p>
    <w:p w:rsidR="00000000" w:rsidRDefault="00AF0A4B">
      <w:pPr>
        <w:pStyle w:val="left"/>
      </w:pPr>
      <w:r>
        <w:t>в) иных жидкостей при температуре, превышающей температуру их кипения при избыточном давлении 0,07 мегапаскаля.</w:t>
      </w:r>
    </w:p>
    <w:p w:rsidR="00000000" w:rsidRDefault="00AF0A4B">
      <w:pPr>
        <w:pStyle w:val="left"/>
      </w:pPr>
      <w:r>
        <w:t>2.3. Использование стационарно установленных грузоподъемных механизмов (за исключением лифтов, подъемных платформ для инвалидов), эскалаторов в метрополитенах, канатных дорог, фуникулеров.</w:t>
      </w:r>
    </w:p>
    <w:p w:rsidR="00000000" w:rsidRDefault="00AF0A4B">
      <w:pPr>
        <w:pStyle w:val="left"/>
      </w:pPr>
      <w:r>
        <w:t>2.3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2.4. Получение, транспортирование, использование расплавов чер</w:t>
      </w:r>
      <w:r>
        <w:t>ных и цветных металлов, сплавов на основе этих расплавов с применением оборудования, рассчитанного на максимальное количество расплава 500 килограммов и более.</w:t>
      </w:r>
    </w:p>
    <w:p w:rsidR="00000000" w:rsidRDefault="00AF0A4B">
      <w:pPr>
        <w:pStyle w:val="left"/>
      </w:pPr>
      <w:r>
        <w:t>2.4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2.5. Ведение горных работ (за исключением добычи общераспространенных полезных ископаемых и</w:t>
      </w:r>
      <w:r>
        <w:t xml:space="preserve"> разработки россыпных месторождений полезных ископаемых, осуществляемых открытым способом без применения взрывных работ), работ по обогащению полезных ископаемых.</w:t>
      </w:r>
    </w:p>
    <w:p w:rsidR="00000000" w:rsidRDefault="00AF0A4B">
      <w:pPr>
        <w:pStyle w:val="left"/>
      </w:pPr>
      <w:r>
        <w:t>2.5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2.6. Осуществление хранения или переработки растительного сырья, в процессе которых обра</w:t>
      </w:r>
      <w:r>
        <w:t>зуются взрывоопасные пылевоздушные смеси, способные самовозгораться, возгораться от источника зажигания и самостоятельно гореть после его удаления, а также осуществление хранения зерна, продуктов его переработки и комбикормового сырья, склонных к самосогре</w:t>
      </w:r>
      <w:r>
        <w:t>ванию и самовозгоранию</w:t>
      </w:r>
    </w:p>
    <w:p w:rsidR="00000000" w:rsidRDefault="00AF0A4B">
      <w:pPr>
        <w:pStyle w:val="left"/>
      </w:pPr>
      <w:r>
        <w:t>2.6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HTML"/>
      </w:pPr>
      <w:r>
        <w:t xml:space="preserve">    3. Класс  опасности опасного производственного объекта  и его  числовое</w:t>
      </w:r>
    </w:p>
    <w:p w:rsidR="00000000" w:rsidRDefault="00AF0A4B">
      <w:pPr>
        <w:pStyle w:val="HTML"/>
      </w:pPr>
      <w:r>
        <w:t>обозначение</w:t>
      </w:r>
    </w:p>
    <w:p w:rsidR="00000000" w:rsidRDefault="00AF0A4B">
      <w:pPr>
        <w:pStyle w:val="HTML"/>
      </w:pPr>
      <w:r>
        <w:t>(отметить   в  правом  поле  знаком  "V"  один  из  классов  опасности,</w:t>
      </w:r>
    </w:p>
    <w:p w:rsidR="00000000" w:rsidRDefault="00AF0A4B">
      <w:pPr>
        <w:pStyle w:val="HTML"/>
      </w:pPr>
      <w:r>
        <w:t>установленный  в  соответствии  с  требованиями приложения 2 к Федер</w:t>
      </w:r>
      <w:r>
        <w:t>альному</w:t>
      </w:r>
    </w:p>
    <w:p w:rsidR="00000000" w:rsidRDefault="00AF0A4B">
      <w:pPr>
        <w:pStyle w:val="HTML"/>
      </w:pPr>
      <w:r>
        <w:t>закону  от  21  июля  1997 г. N 116-ФЗ "О промышленной безопасности опасных</w:t>
      </w:r>
    </w:p>
    <w:p w:rsidR="00000000" w:rsidRDefault="00AF0A4B">
      <w:pPr>
        <w:pStyle w:val="HTML"/>
      </w:pPr>
      <w:r>
        <w:t>производственных объектов")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3.1. Опасный производственный объект чрезвычайно высокой опасности</w:t>
      </w:r>
    </w:p>
    <w:p w:rsidR="00000000" w:rsidRDefault="00AF0A4B">
      <w:pPr>
        <w:pStyle w:val="left"/>
      </w:pPr>
      <w:r>
        <w:t>I класс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3.2. Опасный производственный объект высокой опасности</w:t>
      </w:r>
    </w:p>
    <w:p w:rsidR="00000000" w:rsidRDefault="00AF0A4B">
      <w:pPr>
        <w:pStyle w:val="left"/>
      </w:pPr>
      <w:r>
        <w:t>II класс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3.</w:t>
      </w:r>
      <w:r>
        <w:t>3. Опасный производственный объект средней опасности</w:t>
      </w:r>
    </w:p>
    <w:p w:rsidR="00000000" w:rsidRDefault="00AF0A4B">
      <w:pPr>
        <w:pStyle w:val="left"/>
      </w:pPr>
      <w:r>
        <w:t>III класс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3.4. Опасный производственный объект низкой опасности</w:t>
      </w:r>
    </w:p>
    <w:p w:rsidR="00000000" w:rsidRDefault="00AF0A4B">
      <w:pPr>
        <w:pStyle w:val="left"/>
      </w:pPr>
      <w:r>
        <w:t>IV класс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HTML"/>
      </w:pPr>
      <w:r>
        <w:t xml:space="preserve">    </w:t>
      </w:r>
      <w:r>
        <w:t>4. Дополнительные факторы, влияющие на установление класса опасности:</w:t>
      </w:r>
    </w:p>
    <w:p w:rsidR="00000000" w:rsidRDefault="00AF0A4B">
      <w:pPr>
        <w:pStyle w:val="HTML"/>
      </w:pPr>
      <w:r>
        <w:t>(при наличии нижеуказанных факторов отметить в правом поле знаком "V")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4.1. Опасные производственные объекты, предусмотренные пунктом 3 приложения 2 к Федеральному закону от 21 июля 199</w:t>
      </w:r>
      <w:r>
        <w:t>7 г. N 116-ФЗ "О промышленной безопасности опасных производственных объектов"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4.2. Опасные производственные объекты, предусмотренные пунктом 4 приложения 2 к Федеральному закону от 21 июля 1997 г. N 116-ФЗ "О промышленной безопасности опасных производстве</w:t>
      </w:r>
      <w:r>
        <w:t>нных объектов"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4.3. Опасные производственные объекты, предусмотренные подпунктом 1 пункта 5 приложения 2 к Федеральному закону от 21 июля 1997 г. N 116-ФЗ "О промышленной безопасности опасных производственных объектов"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4.4. Наличие факторов, предусмотрен</w:t>
      </w:r>
      <w:r>
        <w:t>ных пунктом 11 приложения 2 к Федеральному закону от 21 июля 1997 г. N 116-ФЗ "О промышленной безопасности опасных производственных объектов"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HTML"/>
      </w:pPr>
      <w:r>
        <w:t xml:space="preserve">    5.  Виды  деятельности, на осуществление которых требуются лицензии при</w:t>
      </w:r>
    </w:p>
    <w:p w:rsidR="00000000" w:rsidRDefault="00AF0A4B">
      <w:pPr>
        <w:pStyle w:val="HTML"/>
      </w:pPr>
      <w:r>
        <w:t>эксплуатации объекта</w:t>
      </w:r>
    </w:p>
    <w:p w:rsidR="00000000" w:rsidRDefault="00AF0A4B">
      <w:pPr>
        <w:pStyle w:val="HTML"/>
      </w:pPr>
      <w:r>
        <w:t>(отметить в прав</w:t>
      </w:r>
      <w:r>
        <w:t>ом поле знаком "V" лицензируемые виды деятельности)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5.1. Эксплуатация взрывопожароопасных и химически опасных производственных объектов I, II и III классов опасности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5.2. Деятельность, связанная с обращением взрывчатых материалов промышленного назначения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5.3. Эксплуатация взрывопожароопасных производственных объектов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5.4. Эксплуатация химически опасных производственных объектов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HTML"/>
      </w:pPr>
      <w:r>
        <w:t xml:space="preserve">    6.   Эксплуатирующая   организация  (в  соответствии  с  учредительными</w:t>
      </w:r>
    </w:p>
    <w:p w:rsidR="00000000" w:rsidRDefault="00AF0A4B">
      <w:pPr>
        <w:pStyle w:val="HTML"/>
      </w:pPr>
      <w:r>
        <w:t>документами)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6.1. Коды и номера организации (юридического лица/индивидуального предпринимателя)</w:t>
      </w:r>
    </w:p>
    <w:p w:rsidR="00000000" w:rsidRDefault="00AF0A4B">
      <w:pPr>
        <w:pStyle w:val="left"/>
      </w:pPr>
      <w:r>
        <w:t>ОКПО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ОКОГУ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ОГРН/ОГРНИП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ИНН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6.2. Сведения об организации</w:t>
      </w:r>
    </w:p>
    <w:p w:rsidR="00000000" w:rsidRDefault="00AF0A4B">
      <w:pPr>
        <w:pStyle w:val="left"/>
      </w:pPr>
      <w:r>
        <w:t>6.2.1. Юридическое лицо/индивидуальный предприниматель</w:t>
      </w:r>
    </w:p>
    <w:p w:rsidR="00000000" w:rsidRDefault="00AF0A4B">
      <w:pPr>
        <w:pStyle w:val="left"/>
      </w:pPr>
      <w:r>
        <w:t>6.2.2. Подразделение юридического лица по месту нахождения</w:t>
      </w:r>
      <w:r>
        <w:t xml:space="preserve"> объекта</w:t>
      </w:r>
    </w:p>
    <w:p w:rsidR="00000000" w:rsidRDefault="00AF0A4B">
      <w:pPr>
        <w:pStyle w:val="left"/>
      </w:pPr>
      <w:r>
        <w:t>6.3. Полное наименование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6.4. Адрес местонахождения, почтовый индекс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6.5. Телефон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6.6. Факс, электронный адрес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6.7. Должность руководителя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6.8. Ф.И.О. руководителя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Подпись руководителя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Дата подписания руководителем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HTML"/>
      </w:pPr>
      <w:r>
        <w:t xml:space="preserve">                       </w:t>
      </w:r>
      <w:r>
        <w:t xml:space="preserve">        М.П.              М.П.</w:t>
      </w:r>
    </w:p>
    <w:p w:rsidR="00000000" w:rsidRDefault="00AF0A4B">
      <w:pPr>
        <w:pStyle w:val="HTML"/>
      </w:pPr>
    </w:p>
    <w:p w:rsidR="00000000" w:rsidRDefault="00AF0A4B">
      <w:pPr>
        <w:pStyle w:val="HTML"/>
      </w:pPr>
      <w:r>
        <w:t>7. Сведения о регистрации объекта в государственном реестре</w:t>
      </w:r>
    </w:p>
    <w:p w:rsidR="00000000" w:rsidRDefault="00AF0A4B">
      <w:pPr>
        <w:pStyle w:val="HTML"/>
      </w:pPr>
      <w:r>
        <w:t>(заполняются регистрирующим органом)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7.1. Регистрационный номер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7.2. Дата регистрации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7.3. Дата перерегистрации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7.4. Сведения о регистрирующем органе</w:t>
      </w:r>
    </w:p>
    <w:p w:rsidR="00000000" w:rsidRDefault="00AF0A4B">
      <w:pPr>
        <w:pStyle w:val="left"/>
      </w:pPr>
      <w:r>
        <w:t xml:space="preserve">7.4.1. По </w:t>
      </w:r>
      <w:r>
        <w:t>месту нахождения юридического лица</w:t>
      </w:r>
    </w:p>
    <w:p w:rsidR="00000000" w:rsidRDefault="00AF0A4B">
      <w:pPr>
        <w:pStyle w:val="left"/>
      </w:pPr>
      <w:r>
        <w:t>7.4.2. По месту нахождения объекта (ведомственной принадлежности)</w:t>
      </w:r>
    </w:p>
    <w:p w:rsidR="00000000" w:rsidRDefault="00AF0A4B">
      <w:pPr>
        <w:pStyle w:val="left"/>
      </w:pPr>
      <w:r>
        <w:t>7.5. Полное наименование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7.6. Должность руководителя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7.7. Ф.И.О. руководителя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Подпись руководителя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left"/>
      </w:pPr>
      <w:r>
        <w:t>Дата подписания руководителем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HTML"/>
      </w:pPr>
      <w:r>
        <w:t xml:space="preserve">                               М.П.              М.П.</w:t>
      </w:r>
    </w:p>
    <w:p w:rsidR="00000000" w:rsidRDefault="00AF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A4B">
      <w:pPr>
        <w:pStyle w:val="right"/>
      </w:pPr>
      <w:r>
        <w:t>Источник - Распоряжение Ростехнадзора от 19.03.2013 № 31-рп</w:t>
      </w:r>
    </w:p>
    <w:p w:rsidR="00000000" w:rsidRDefault="00AF0A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https://порядокправа.рф/obrazecy/karta_ucheta_opasnogo_proizvodstvennogo_obekta_v_go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sudarstvennom_reestre_opasnyx_proizvodstvennyx_ob.htm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4B"/>
    <w:rsid w:val="00AF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C95A3B-53B3-435E-BCAF-7D485443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opasnogo_proizvodstvennogo_obekta_v_gosudarstvennom_reestre_opasnyx_proizvodstvennyx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5371</Characters>
  <Application>Microsoft Office Word</Application>
  <DocSecurity>0</DocSecurity>
  <Lines>44</Lines>
  <Paragraphs>12</Paragraphs>
  <ScaleCrop>false</ScaleCrop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опасного производственного объекта в государственном реестре опасных производственных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2022-08-09T17:36:00Z</dcterms:created>
  <dcterms:modified xsi:type="dcterms:W3CDTF">2022-08-09T17:36:00Z</dcterms:modified>
</cp:coreProperties>
</file>